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490A" w14:textId="16B74FDF" w:rsidR="00FC0826" w:rsidRPr="00A85A28" w:rsidRDefault="00FC0826" w:rsidP="00FC0826">
      <w:pPr>
        <w:widowControl w:val="0"/>
        <w:tabs>
          <w:tab w:val="left" w:pos="1701"/>
          <w:tab w:val="right" w:pos="9923"/>
        </w:tabs>
        <w:spacing w:before="120" w:after="0"/>
        <w:jc w:val="left"/>
        <w:rPr>
          <w:rFonts w:ascii="Arial" w:eastAsia="宋体" w:hAnsi="Arial"/>
          <w:b/>
          <w:color w:val="000000" w:themeColor="text1"/>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61F2B">
        <w:rPr>
          <w:rFonts w:ascii="Arial" w:eastAsia="MS Mincho" w:hAnsi="Arial" w:hint="eastAsia"/>
          <w:b/>
          <w:sz w:val="28"/>
          <w:szCs w:val="28"/>
          <w:lang w:val="en-US" w:eastAsia="x-none"/>
        </w:rPr>
        <w:t>2</w:t>
      </w:r>
      <w:r w:rsidRPr="00652C58">
        <w:rPr>
          <w:rFonts w:ascii="Arial" w:eastAsia="MS Mincho" w:hAnsi="Arial"/>
          <w:b/>
          <w:sz w:val="28"/>
          <w:szCs w:val="28"/>
          <w:lang w:val="en-US" w:eastAsia="x-none"/>
        </w:rPr>
        <w:tab/>
      </w:r>
      <w:r w:rsidRPr="0079597B">
        <w:rPr>
          <w:rFonts w:ascii="Arial" w:eastAsia="MS Mincho" w:hAnsi="Arial"/>
          <w:b/>
          <w:color w:val="000000" w:themeColor="text1"/>
          <w:sz w:val="28"/>
          <w:szCs w:val="28"/>
          <w:lang w:val="en-US" w:eastAsia="x-none"/>
        </w:rPr>
        <w:t>R2-</w:t>
      </w:r>
      <w:r w:rsidR="00511AB1" w:rsidRPr="0079597B">
        <w:rPr>
          <w:rFonts w:ascii="Arial" w:eastAsia="MS Mincho" w:hAnsi="Arial"/>
          <w:b/>
          <w:color w:val="000000" w:themeColor="text1"/>
          <w:sz w:val="28"/>
          <w:szCs w:val="28"/>
          <w:lang w:val="en-US" w:eastAsia="x-none"/>
        </w:rPr>
        <w:t>2</w:t>
      </w:r>
      <w:r w:rsidR="00511AB1" w:rsidRPr="00AD4EA6">
        <w:rPr>
          <w:rFonts w:ascii="Arial" w:eastAsia="MS Mincho" w:hAnsi="Arial"/>
          <w:b/>
          <w:sz w:val="28"/>
          <w:szCs w:val="28"/>
          <w:lang w:val="en-US" w:eastAsia="x-none"/>
        </w:rPr>
        <w:t>50</w:t>
      </w:r>
      <w:r w:rsidR="0047661A" w:rsidRPr="00AD4EA6">
        <w:rPr>
          <w:rFonts w:ascii="Arial" w:eastAsia="MS Mincho" w:hAnsi="Arial" w:hint="eastAsia"/>
          <w:b/>
          <w:sz w:val="28"/>
          <w:szCs w:val="28"/>
          <w:lang w:val="en-US" w:eastAsia="zh-CN"/>
        </w:rPr>
        <w:t>8581</w:t>
      </w:r>
    </w:p>
    <w:p w14:paraId="1FFF9E16" w14:textId="77777777" w:rsidR="00AF0BBA" w:rsidRPr="00652C58" w:rsidRDefault="00AF0BBA" w:rsidP="00AF0BBA">
      <w:pPr>
        <w:widowControl w:val="0"/>
        <w:tabs>
          <w:tab w:val="left" w:pos="1701"/>
          <w:tab w:val="right" w:pos="9923"/>
        </w:tabs>
        <w:spacing w:afterLines="50"/>
        <w:jc w:val="left"/>
        <w:rPr>
          <w:rFonts w:ascii="Arial" w:eastAsia="MS Mincho" w:hAnsi="Arial"/>
          <w:b/>
          <w:sz w:val="28"/>
          <w:szCs w:val="28"/>
          <w:lang w:val="en-US" w:eastAsia="x-none"/>
        </w:rPr>
      </w:pPr>
      <w:r w:rsidRPr="00010AC9">
        <w:rPr>
          <w:rFonts w:ascii="Arial" w:eastAsia="MS Mincho" w:hAnsi="Arial"/>
          <w:b/>
          <w:sz w:val="28"/>
          <w:szCs w:val="28"/>
          <w:lang w:val="en-US" w:eastAsia="x-none"/>
        </w:rPr>
        <w:t xml:space="preserve">Dallas, </w:t>
      </w:r>
      <w:proofErr w:type="gramStart"/>
      <w:r w:rsidRPr="00010AC9">
        <w:rPr>
          <w:rFonts w:ascii="Arial" w:eastAsia="MS Mincho" w:hAnsi="Arial"/>
          <w:b/>
          <w:sz w:val="28"/>
          <w:szCs w:val="28"/>
          <w:lang w:val="en-US" w:eastAsia="x-none"/>
        </w:rPr>
        <w:t>USA,  Nov.</w:t>
      </w:r>
      <w:proofErr w:type="gramEnd"/>
      <w:r w:rsidRPr="00010AC9">
        <w:rPr>
          <w:rFonts w:ascii="Arial" w:eastAsia="MS Mincho" w:hAnsi="Arial"/>
          <w:b/>
          <w:sz w:val="28"/>
          <w:szCs w:val="28"/>
          <w:lang w:val="en-US" w:eastAsia="x-none"/>
        </w:rPr>
        <w:t xml:space="preserve"> 17th - 21st</w:t>
      </w:r>
      <w:r w:rsidRPr="00093B87">
        <w:rPr>
          <w:rFonts w:ascii="Arial" w:eastAsia="MS Mincho" w:hAnsi="Arial"/>
          <w:b/>
          <w:sz w:val="28"/>
          <w:szCs w:val="28"/>
          <w:lang w:val="en-US" w:eastAsia="x-none"/>
        </w:rPr>
        <w:t>, 2025</w:t>
      </w:r>
    </w:p>
    <w:p w14:paraId="61CB10B8" w14:textId="77777777" w:rsidR="00FC0826" w:rsidRPr="00AF0A0C" w:rsidRDefault="00FC0826" w:rsidP="00FC0826">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464D5975" w14:textId="536C1EE9" w:rsidR="00FC0826" w:rsidRPr="004F48FF" w:rsidRDefault="00FC0826" w:rsidP="00FC0826">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Pr>
          <w:rFonts w:eastAsia="宋体" w:hint="eastAsia"/>
          <w:sz w:val="24"/>
          <w:lang w:val="en-US" w:eastAsia="zh-CN"/>
        </w:rPr>
        <w:t xml:space="preserve">Discussions on </w:t>
      </w:r>
      <w:r w:rsidR="00594568">
        <w:rPr>
          <w:rFonts w:eastAsia="宋体" w:hint="eastAsia"/>
          <w:sz w:val="24"/>
          <w:lang w:val="en-US" w:eastAsia="zh-CN"/>
        </w:rPr>
        <w:t>d</w:t>
      </w:r>
      <w:r>
        <w:rPr>
          <w:rFonts w:eastAsia="宋体" w:hint="eastAsia"/>
          <w:sz w:val="24"/>
          <w:lang w:val="en-US" w:eastAsia="zh-CN"/>
        </w:rPr>
        <w:t xml:space="preserve">ata </w:t>
      </w:r>
      <w:r w:rsidR="00594568">
        <w:rPr>
          <w:rFonts w:eastAsia="宋体" w:hint="eastAsia"/>
          <w:sz w:val="24"/>
          <w:lang w:val="en-US" w:eastAsia="zh-CN"/>
        </w:rPr>
        <w:t>collection</w:t>
      </w:r>
      <w:r w:rsidR="000C2F38">
        <w:rPr>
          <w:rFonts w:eastAsia="宋体" w:hint="eastAsia"/>
          <w:sz w:val="24"/>
          <w:lang w:val="en-US" w:eastAsia="zh-CN"/>
        </w:rPr>
        <w:t xml:space="preserve"> and</w:t>
      </w:r>
      <w:r w:rsidR="00594568">
        <w:rPr>
          <w:rFonts w:eastAsia="宋体" w:hint="eastAsia"/>
          <w:sz w:val="24"/>
          <w:lang w:val="en-US" w:eastAsia="zh-CN"/>
        </w:rPr>
        <w:t xml:space="preserve"> data transfer</w:t>
      </w:r>
    </w:p>
    <w:bookmarkEnd w:id="1"/>
    <w:bookmarkEnd w:id="2"/>
    <w:bookmarkEnd w:id="3"/>
    <w:bookmarkEnd w:id="4"/>
    <w:p w14:paraId="206DA596" w14:textId="57E5608C" w:rsidR="00FC0826" w:rsidRPr="00E154FC" w:rsidRDefault="00FC0826" w:rsidP="00FC0826">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Pr>
          <w:rFonts w:eastAsia="宋体" w:hint="eastAsia"/>
          <w:sz w:val="24"/>
          <w:lang w:val="en-US" w:eastAsia="zh-CN"/>
        </w:rPr>
        <w:t>10.3.3</w:t>
      </w:r>
      <w:r w:rsidR="00A27AA8">
        <w:rPr>
          <w:rFonts w:eastAsia="宋体" w:hint="eastAsia"/>
          <w:sz w:val="24"/>
          <w:lang w:val="en-US" w:eastAsia="zh-CN"/>
        </w:rPr>
        <w:t>.1</w:t>
      </w:r>
    </w:p>
    <w:p w14:paraId="29763B4B" w14:textId="77777777" w:rsidR="00FC0826" w:rsidRPr="009B65CF" w:rsidRDefault="00FC0826" w:rsidP="00FC0826">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Pr>
          <w:rFonts w:ascii="Arial" w:eastAsia="宋体" w:hAnsi="Arial"/>
          <w:b/>
          <w:lang w:val="en-US" w:eastAsia="zh-CN"/>
        </w:rPr>
        <w:tab/>
      </w:r>
      <w:r w:rsidRPr="00AF0A0C">
        <w:rPr>
          <w:rFonts w:ascii="Arial" w:hAnsi="Arial"/>
          <w:b/>
          <w:lang w:val="en-US"/>
        </w:rPr>
        <w:t>Discussion and Decision</w:t>
      </w:r>
      <w:r>
        <w:rPr>
          <w:rFonts w:ascii="Arial" w:eastAsia="宋体" w:hAnsi="Arial" w:hint="eastAsia"/>
          <w:b/>
          <w:lang w:val="en-US" w:eastAsia="zh-CN"/>
        </w:rPr>
        <w:t>s</w:t>
      </w:r>
    </w:p>
    <w:p w14:paraId="37CD70E2" w14:textId="77777777" w:rsidR="00FC0826" w:rsidRPr="00AF0A0C" w:rsidRDefault="00FC0826" w:rsidP="00FC0826">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5F705043" w14:textId="141368D4" w:rsidR="00FC0826" w:rsidRPr="00070C54" w:rsidRDefault="00FC0826" w:rsidP="00DC3F75">
      <w:pPr>
        <w:spacing w:afterLines="50"/>
        <w:rPr>
          <w:rFonts w:eastAsia="宋体"/>
          <w:sz w:val="22"/>
          <w:lang w:eastAsia="zh-CN"/>
        </w:rPr>
      </w:pPr>
      <w:r>
        <w:rPr>
          <w:rFonts w:eastAsia="宋体" w:hint="eastAsia"/>
          <w:sz w:val="22"/>
          <w:lang w:val="en-US" w:eastAsia="zh-CN"/>
        </w:rPr>
        <w:t>During</w:t>
      </w:r>
      <w:r w:rsidRPr="00AF0A0C">
        <w:rPr>
          <w:rFonts w:eastAsia="MS Mincho"/>
          <w:sz w:val="22"/>
        </w:rPr>
        <w:t xml:space="preserve"> </w:t>
      </w:r>
      <w:proofErr w:type="spellStart"/>
      <w:r w:rsidRPr="00AF0A0C">
        <w:rPr>
          <w:rFonts w:eastAsia="MS Mincho"/>
          <w:sz w:val="22"/>
        </w:rPr>
        <w:t>the</w:t>
      </w:r>
      <w:proofErr w:type="spellEnd"/>
      <w:r w:rsidRPr="00AF0A0C">
        <w:rPr>
          <w:rFonts w:eastAsia="MS Mincho"/>
          <w:sz w:val="22"/>
        </w:rPr>
        <w:t xml:space="preserve"> RAN#10</w:t>
      </w:r>
      <w:r>
        <w:rPr>
          <w:rFonts w:eastAsia="MS Mincho" w:hint="eastAsia"/>
          <w:sz w:val="22"/>
          <w:lang w:eastAsia="zh-CN"/>
        </w:rPr>
        <w:t>8</w:t>
      </w:r>
      <w:r w:rsidR="00993C74">
        <w:rPr>
          <w:rFonts w:eastAsia="MS Mincho" w:hint="eastAsia"/>
          <w:sz w:val="22"/>
          <w:lang w:eastAsia="zh-CN"/>
        </w:rPr>
        <w:t xml:space="preserve"> meeting,</w:t>
      </w:r>
      <w:r w:rsidRPr="00AF0A0C">
        <w:rPr>
          <w:rFonts w:eastAsia="MS Mincho"/>
          <w:sz w:val="22"/>
        </w:rPr>
        <w:t xml:space="preserve"> </w:t>
      </w:r>
      <w:r w:rsidR="00993C74" w:rsidRPr="00AF0A0C">
        <w:rPr>
          <w:rFonts w:eastAsia="MS Mincho"/>
          <w:sz w:val="22"/>
        </w:rPr>
        <w:t xml:space="preserve">the </w:t>
      </w:r>
      <w:r w:rsidR="00993C74">
        <w:rPr>
          <w:rFonts w:eastAsia="MS Mincho" w:hint="eastAsia"/>
          <w:sz w:val="22"/>
          <w:lang w:eastAsia="zh-CN"/>
        </w:rPr>
        <w:t xml:space="preserve">new </w:t>
      </w:r>
      <w:r w:rsidR="00993C74">
        <w:rPr>
          <w:rFonts w:eastAsia="宋体" w:hint="eastAsia"/>
          <w:sz w:val="22"/>
          <w:lang w:eastAsia="zh-CN"/>
        </w:rPr>
        <w:t>S</w:t>
      </w:r>
      <w:r w:rsidR="00993C74" w:rsidRPr="00AF0A0C">
        <w:rPr>
          <w:rFonts w:eastAsia="MS Mincho"/>
          <w:sz w:val="22"/>
        </w:rPr>
        <w:t>ID on “</w:t>
      </w:r>
      <w:r w:rsidR="00993C74" w:rsidRPr="00606D9B">
        <w:rPr>
          <w:rFonts w:eastAsia="MS Mincho"/>
          <w:sz w:val="22"/>
        </w:rPr>
        <w:t>Study on 6G Radio</w:t>
      </w:r>
      <w:r w:rsidR="00993C74" w:rsidRPr="00AF0A0C">
        <w:rPr>
          <w:rFonts w:eastAsia="MS Mincho"/>
          <w:sz w:val="22"/>
        </w:rPr>
        <w:t>” was approved</w:t>
      </w:r>
      <w:r w:rsidR="00151D24">
        <w:rPr>
          <w:rFonts w:eastAsia="MS Mincho" w:hint="eastAsia"/>
          <w:sz w:val="22"/>
          <w:lang w:eastAsia="zh-CN"/>
        </w:rPr>
        <w:t>,</w:t>
      </w:r>
      <w:r w:rsidR="00FC3683">
        <w:rPr>
          <w:rFonts w:eastAsia="MS Mincho" w:hint="eastAsia"/>
          <w:sz w:val="22"/>
          <w:lang w:eastAsia="zh-CN"/>
        </w:rPr>
        <w:t xml:space="preserve"> </w:t>
      </w:r>
      <w:r w:rsidR="00F8684B">
        <w:rPr>
          <w:rFonts w:eastAsia="MS Mincho" w:hint="eastAsia"/>
          <w:sz w:val="22"/>
          <w:lang w:eastAsia="zh-CN"/>
        </w:rPr>
        <w:t xml:space="preserve">and </w:t>
      </w:r>
      <w:r w:rsidR="00151D24">
        <w:rPr>
          <w:rFonts w:eastAsia="MS Mincho" w:hint="eastAsia"/>
          <w:sz w:val="22"/>
          <w:lang w:eastAsia="zh-CN"/>
        </w:rPr>
        <w:t xml:space="preserve">it was further </w:t>
      </w:r>
      <w:r w:rsidR="00C66D2A">
        <w:rPr>
          <w:rFonts w:eastAsia="MS Mincho" w:hint="eastAsia"/>
          <w:sz w:val="22"/>
          <w:lang w:eastAsia="zh-CN"/>
        </w:rPr>
        <w:t>revised</w:t>
      </w:r>
      <w:r w:rsidR="00151D24">
        <w:rPr>
          <w:rFonts w:eastAsia="MS Mincho" w:hint="eastAsia"/>
          <w:sz w:val="22"/>
          <w:lang w:eastAsia="zh-CN"/>
        </w:rPr>
        <w:t xml:space="preserve"> in RAN #109 </w:t>
      </w:r>
      <w:proofErr w:type="gramStart"/>
      <w:r w:rsidR="00151D24" w:rsidRPr="00AF0A0C">
        <w:rPr>
          <w:rFonts w:eastAsia="MS Mincho"/>
          <w:sz w:val="22"/>
        </w:rPr>
        <w:t>meeting</w:t>
      </w:r>
      <w:r w:rsidR="00C66D2A" w:rsidRPr="00AF0A0C">
        <w:rPr>
          <w:rFonts w:eastAsia="MS Mincho"/>
          <w:sz w:val="22"/>
        </w:rPr>
        <w:t>[</w:t>
      </w:r>
      <w:proofErr w:type="gramEnd"/>
      <w:r w:rsidR="00C66D2A" w:rsidRPr="00AF0A0C">
        <w:rPr>
          <w:rFonts w:eastAsia="MS Mincho"/>
          <w:sz w:val="22"/>
        </w:rPr>
        <w:t>1]</w:t>
      </w:r>
      <w:r w:rsidRPr="00AF0A0C">
        <w:rPr>
          <w:rFonts w:eastAsia="MS Mincho"/>
          <w:sz w:val="22"/>
        </w:rPr>
        <w:t xml:space="preserve">. The </w:t>
      </w:r>
      <w:r w:rsidR="000C41BE">
        <w:rPr>
          <w:rFonts w:eastAsia="MS Mincho" w:hint="eastAsia"/>
          <w:sz w:val="22"/>
          <w:lang w:eastAsia="zh-CN"/>
        </w:rPr>
        <w:t xml:space="preserve">new </w:t>
      </w:r>
      <w:r w:rsidR="00606D9B">
        <w:rPr>
          <w:rFonts w:eastAsia="MS Mincho" w:hint="eastAsia"/>
          <w:sz w:val="22"/>
          <w:lang w:eastAsia="zh-CN"/>
        </w:rPr>
        <w:t>S</w:t>
      </w:r>
      <w:r>
        <w:rPr>
          <w:rFonts w:eastAsia="宋体" w:hint="eastAsia"/>
          <w:sz w:val="22"/>
          <w:lang w:eastAsia="zh-CN"/>
        </w:rPr>
        <w:t xml:space="preserve">ID </w:t>
      </w:r>
      <w:r w:rsidRPr="00AF0A0C">
        <w:rPr>
          <w:rFonts w:eastAsia="MS Mincho"/>
          <w:sz w:val="22"/>
        </w:rPr>
        <w:t xml:space="preserve">describes the </w:t>
      </w:r>
      <w:r>
        <w:rPr>
          <w:rFonts w:eastAsia="MS Mincho" w:hint="eastAsia"/>
          <w:sz w:val="22"/>
          <w:lang w:eastAsia="zh-CN"/>
        </w:rPr>
        <w:t xml:space="preserve">objective </w:t>
      </w:r>
      <w:r>
        <w:rPr>
          <w:rFonts w:eastAsia="宋体" w:hint="eastAsia"/>
          <w:sz w:val="22"/>
          <w:lang w:eastAsia="zh-CN"/>
        </w:rPr>
        <w:t xml:space="preserve">of the work on </w:t>
      </w:r>
      <w:r w:rsidR="005775FD">
        <w:rPr>
          <w:rFonts w:eastAsia="宋体" w:hint="eastAsia"/>
          <w:sz w:val="22"/>
          <w:lang w:eastAsia="zh-CN"/>
        </w:rPr>
        <w:t xml:space="preserve">AI/ML for 6GR and </w:t>
      </w:r>
      <w:r w:rsidR="00035749">
        <w:rPr>
          <w:rFonts w:eastAsia="宋体" w:hint="eastAsia"/>
          <w:sz w:val="22"/>
          <w:lang w:eastAsia="zh-CN"/>
        </w:rPr>
        <w:t>RAN</w:t>
      </w:r>
      <w:r>
        <w:rPr>
          <w:rFonts w:eastAsia="宋体" w:hint="eastAsia"/>
          <w:sz w:val="22"/>
          <w:lang w:eastAsia="zh-CN"/>
        </w:rPr>
        <w:t xml:space="preserve"> as below,</w:t>
      </w:r>
      <w:r w:rsidR="00070C54">
        <w:rPr>
          <w:rFonts w:eastAsia="宋体" w:hint="eastAsia"/>
          <w:sz w:val="22"/>
          <w:lang w:eastAsia="zh-CN"/>
        </w:rPr>
        <w:t xml:space="preserve"> in which the </w:t>
      </w:r>
      <w:r w:rsidR="000C41BE">
        <w:rPr>
          <w:rFonts w:eastAsia="宋体" w:hint="eastAsia"/>
          <w:sz w:val="22"/>
          <w:lang w:eastAsia="zh-CN"/>
        </w:rPr>
        <w:t xml:space="preserve">study on </w:t>
      </w:r>
      <w:r w:rsidR="00070C54">
        <w:rPr>
          <w:rFonts w:eastAsia="宋体" w:hint="eastAsia"/>
          <w:sz w:val="22"/>
          <w:lang w:eastAsia="zh-CN"/>
        </w:rPr>
        <w:t xml:space="preserve">AI/ML </w:t>
      </w:r>
      <w:r w:rsidR="00070C54">
        <w:rPr>
          <w:rFonts w:eastAsia="宋体"/>
          <w:sz w:val="22"/>
          <w:lang w:eastAsia="zh-CN"/>
        </w:rPr>
        <w:t>framewor</w:t>
      </w:r>
      <w:r w:rsidR="00070C54">
        <w:rPr>
          <w:rFonts w:eastAsia="宋体" w:hint="eastAsia"/>
          <w:sz w:val="22"/>
          <w:lang w:eastAsia="zh-CN"/>
        </w:rPr>
        <w:t xml:space="preserve">k </w:t>
      </w:r>
      <w:r w:rsidR="00746905">
        <w:rPr>
          <w:rFonts w:eastAsia="宋体" w:hint="eastAsia"/>
          <w:sz w:val="22"/>
          <w:lang w:eastAsia="zh-CN"/>
        </w:rPr>
        <w:t xml:space="preserve">needs to be </w:t>
      </w:r>
      <w:r w:rsidR="000C41BE">
        <w:rPr>
          <w:rFonts w:eastAsia="宋体" w:hint="eastAsia"/>
          <w:sz w:val="22"/>
          <w:lang w:eastAsia="zh-CN"/>
        </w:rPr>
        <w:t>led</w:t>
      </w:r>
      <w:r w:rsidR="00746905">
        <w:rPr>
          <w:rFonts w:eastAsia="宋体" w:hint="eastAsia"/>
          <w:sz w:val="22"/>
          <w:lang w:eastAsia="zh-CN"/>
        </w:rPr>
        <w:t xml:space="preserve"> </w:t>
      </w:r>
      <w:r w:rsidR="000C41BE">
        <w:rPr>
          <w:rFonts w:eastAsia="宋体" w:hint="eastAsia"/>
          <w:sz w:val="22"/>
          <w:lang w:eastAsia="zh-CN"/>
        </w:rPr>
        <w:t>by</w:t>
      </w:r>
      <w:r w:rsidR="00746905">
        <w:rPr>
          <w:rFonts w:eastAsia="宋体" w:hint="eastAsia"/>
          <w:sz w:val="22"/>
          <w:lang w:eastAsia="zh-CN"/>
        </w:rPr>
        <w:t xml:space="preserve"> RAN2.</w:t>
      </w:r>
    </w:p>
    <w:p w14:paraId="72C40316" w14:textId="77777777" w:rsidR="00FC0826" w:rsidRPr="00CE3D82" w:rsidRDefault="00FC0826" w:rsidP="00FC082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76F67876" wp14:editId="08A50953">
                <wp:extent cx="5834380" cy="2020389"/>
                <wp:effectExtent l="0" t="0" r="7620" b="120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020389"/>
                        </a:xfrm>
                        <a:prstGeom prst="rect">
                          <a:avLst/>
                        </a:prstGeom>
                        <a:solidFill>
                          <a:srgbClr val="FFFFFF"/>
                        </a:solidFill>
                        <a:ln w="9525">
                          <a:solidFill>
                            <a:srgbClr val="000000"/>
                          </a:solidFill>
                          <a:miter lim="800000"/>
                          <a:headEnd/>
                          <a:tailEnd/>
                        </a:ln>
                      </wps:spPr>
                      <wps:txbx>
                        <w:txbxContent>
                          <w:p w14:paraId="2A084047" w14:textId="77777777" w:rsidR="00B31A77" w:rsidRPr="000F7FC8" w:rsidRDefault="00B31A77" w:rsidP="005F437D">
                            <w:pPr>
                              <w:numPr>
                                <w:ilvl w:val="0"/>
                                <w:numId w:val="28"/>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0F7FC8" w:rsidRDefault="00B31A77" w:rsidP="005F437D">
                            <w:pPr>
                              <w:numPr>
                                <w:ilvl w:val="0"/>
                                <w:numId w:val="30"/>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 xml:space="preserve">Identify Use Case(s) of interest (either existing or new) with compelling trade-off between e.g., performance, complexity, etc… </w:t>
                            </w:r>
                            <w:r w:rsidRPr="000F7FC8">
                              <w:rPr>
                                <w:rFonts w:eastAsia="MS Mincho"/>
                                <w:color w:val="000000"/>
                                <w:sz w:val="20"/>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5F437D">
                            <w:pPr>
                              <w:numPr>
                                <w:ilvl w:val="0"/>
                                <w:numId w:val="30"/>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0F7FC8" w:rsidRDefault="00B31A77" w:rsidP="005F437D">
                            <w:pPr>
                              <w:numPr>
                                <w:ilvl w:val="1"/>
                                <w:numId w:val="29"/>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LCM procedures</w:t>
                            </w:r>
                            <w:r w:rsidRPr="000F7FC8" w:rsidDel="00135456">
                              <w:rPr>
                                <w:rFonts w:eastAsia="MS Mincho"/>
                                <w:color w:val="000000"/>
                                <w:sz w:val="20"/>
                                <w:lang w:eastAsia="en-GB"/>
                              </w:rPr>
                              <w:t xml:space="preserve"> </w:t>
                            </w:r>
                            <w:r w:rsidRPr="000F7FC8">
                              <w:rPr>
                                <w:rFonts w:eastAsia="MS Mincho"/>
                                <w:color w:val="000000"/>
                                <w:sz w:val="20"/>
                                <w:lang w:eastAsia="en-GB"/>
                              </w:rPr>
                              <w:t>[RAN</w:t>
                            </w:r>
                            <w:r w:rsidRPr="000F7FC8">
                              <w:rPr>
                                <w:rFonts w:eastAsia="MS Mincho" w:hint="eastAsia"/>
                                <w:color w:val="000000"/>
                                <w:sz w:val="20"/>
                              </w:rPr>
                              <w:t>2</w:t>
                            </w:r>
                            <w:r w:rsidRPr="000F7FC8">
                              <w:rPr>
                                <w:rFonts w:eastAsia="MS Mincho"/>
                                <w:color w:val="000000"/>
                                <w:sz w:val="20"/>
                                <w:lang w:eastAsia="en-GB"/>
                              </w:rPr>
                              <w:t>, RAN</w:t>
                            </w:r>
                            <w:r w:rsidRPr="000F7FC8">
                              <w:rPr>
                                <w:rFonts w:eastAsia="MS Mincho" w:hint="eastAsia"/>
                                <w:color w:val="000000"/>
                                <w:sz w:val="20"/>
                              </w:rPr>
                              <w:t>1</w:t>
                            </w:r>
                            <w:r w:rsidRPr="000F7FC8">
                              <w:rPr>
                                <w:rFonts w:eastAsia="MS Mincho"/>
                                <w:color w:val="000000"/>
                                <w:sz w:val="20"/>
                                <w:lang w:eastAsia="en-GB"/>
                              </w:rPr>
                              <w:t>, RAN3, RAN4]</w:t>
                            </w:r>
                          </w:p>
                          <w:p w14:paraId="69D09692" w14:textId="77777777" w:rsidR="00B31A77" w:rsidRPr="000F7FC8" w:rsidRDefault="00B31A77" w:rsidP="005F437D">
                            <w:pPr>
                              <w:numPr>
                                <w:ilvl w:val="1"/>
                                <w:numId w:val="29"/>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wps:txbx>
                      <wps:bodyPr rot="0" vert="horz" wrap="square" lIns="91440" tIns="45720" rIns="91440" bIns="45720" anchor="t" anchorCtr="0">
                        <a:noAutofit/>
                      </wps:bodyPr>
                    </wps:wsp>
                  </a:graphicData>
                </a:graphic>
              </wp:inline>
            </w:drawing>
          </mc:Choice>
          <mc:Fallback>
            <w:pict>
              <v:shapetype w14:anchorId="76F67876" id="_x0000_t202" coordsize="21600,21600" o:spt="202" path="m,l,21600r21600,l21600,xe">
                <v:stroke joinstyle="miter"/>
                <v:path gradientshapeok="t" o:connecttype="rect"/>
              </v:shapetype>
              <v:shape id="文本框 3" o:spid="_x0000_s1026" type="#_x0000_t202" style="width:459.4pt;height:1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">
                <v:textbox>
                  <w:txbxContent>
                    <w:p w14:paraId="2A084047" w14:textId="77777777" w:rsidR="00B31A77" w:rsidRPr="000F7FC8" w:rsidRDefault="00B31A77" w:rsidP="005F437D">
                      <w:pPr>
                        <w:numPr>
                          <w:ilvl w:val="0"/>
                          <w:numId w:val="28"/>
                        </w:numPr>
                        <w:overflowPunct w:val="0"/>
                        <w:autoSpaceDE w:val="0"/>
                        <w:autoSpaceDN w:val="0"/>
                        <w:adjustRightInd w:val="0"/>
                        <w:spacing w:after="0"/>
                        <w:ind w:leftChars="50" w:left="480"/>
                        <w:contextualSpacing/>
                        <w:jc w:val="left"/>
                        <w:textAlignment w:val="baseline"/>
                        <w:rPr>
                          <w:rFonts w:eastAsia="MS Mincho"/>
                          <w:color w:val="000000"/>
                          <w:sz w:val="20"/>
                          <w:lang w:eastAsia="en-GB"/>
                        </w:rPr>
                      </w:pPr>
                      <w:r w:rsidRPr="000F7FC8">
                        <w:rPr>
                          <w:rFonts w:eastAsia="MS Mincho"/>
                          <w:color w:val="000000"/>
                          <w:sz w:val="20"/>
                          <w:lang w:eastAsia="en-GB"/>
                        </w:rPr>
                        <w:t>AI/ML for 6GR and Radio Access Network, leveraging 5G AI/ML framework, as appropriate [See TR38.843] [RAN1, RAN2, RAN3, RAN4]</w:t>
                      </w:r>
                    </w:p>
                    <w:p w14:paraId="1996B22C" w14:textId="77777777" w:rsidR="00B31A77" w:rsidRPr="000F7FC8" w:rsidRDefault="00B31A77" w:rsidP="005F437D">
                      <w:pPr>
                        <w:numPr>
                          <w:ilvl w:val="0"/>
                          <w:numId w:val="30"/>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 xml:space="preserve">Identify Use Case(s) of interest (either existing or new) with compelling trade-off between e.g., performance, complexity, etc… </w:t>
                      </w:r>
                      <w:r w:rsidRPr="000F7FC8">
                        <w:rPr>
                          <w:rFonts w:eastAsia="MS Mincho"/>
                          <w:color w:val="000000"/>
                          <w:sz w:val="20"/>
                          <w:lang w:eastAsia="en-GB"/>
                        </w:rPr>
                        <w:br/>
                        <w:t>Coordinated discussion needs to be ensured with related design areas, where needed (e.g., MIMO, Mobility, etc…)</w:t>
                      </w:r>
                    </w:p>
                    <w:p w14:paraId="453DF54F" w14:textId="77777777" w:rsidR="00B31A77" w:rsidRPr="000F7FC8" w:rsidRDefault="00B31A77" w:rsidP="005F437D">
                      <w:pPr>
                        <w:overflowPunct w:val="0"/>
                        <w:autoSpaceDE w:val="0"/>
                        <w:autoSpaceDN w:val="0"/>
                        <w:adjustRightInd w:val="0"/>
                        <w:spacing w:after="0"/>
                        <w:ind w:leftChars="200" w:left="480" w:firstLine="720"/>
                        <w:jc w:val="left"/>
                        <w:textAlignment w:val="baseline"/>
                        <w:rPr>
                          <w:rFonts w:eastAsia="MS Mincho"/>
                          <w:color w:val="000000"/>
                          <w:sz w:val="20"/>
                          <w:lang w:eastAsia="en-GB"/>
                        </w:rPr>
                      </w:pPr>
                      <w:r w:rsidRPr="000F7FC8">
                        <w:rPr>
                          <w:rFonts w:eastAsia="MS Mincho"/>
                          <w:color w:val="000000"/>
                          <w:sz w:val="20"/>
                          <w:lang w:eastAsia="en-GB"/>
                        </w:rPr>
                        <w:t>NOTE: lead WG depends on the use case.</w:t>
                      </w:r>
                    </w:p>
                    <w:p w14:paraId="74F8C1CB" w14:textId="77777777" w:rsidR="00B31A77" w:rsidRPr="000F7FC8" w:rsidRDefault="00B31A77" w:rsidP="005F437D">
                      <w:pPr>
                        <w:numPr>
                          <w:ilvl w:val="0"/>
                          <w:numId w:val="30"/>
                        </w:numPr>
                        <w:overflowPunct w:val="0"/>
                        <w:autoSpaceDE w:val="0"/>
                        <w:autoSpaceDN w:val="0"/>
                        <w:adjustRightInd w:val="0"/>
                        <w:spacing w:after="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AI/ML framework: Extensible AI/ML enablers based on the identified Use Case(s), including</w:t>
                      </w:r>
                    </w:p>
                    <w:p w14:paraId="062F90BF" w14:textId="77777777" w:rsidR="00B31A77" w:rsidRPr="000F7FC8" w:rsidRDefault="00B31A77" w:rsidP="005F437D">
                      <w:pPr>
                        <w:numPr>
                          <w:ilvl w:val="1"/>
                          <w:numId w:val="29"/>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LCM procedures</w:t>
                      </w:r>
                      <w:r w:rsidRPr="000F7FC8" w:rsidDel="00135456">
                        <w:rPr>
                          <w:rFonts w:eastAsia="MS Mincho"/>
                          <w:color w:val="000000"/>
                          <w:sz w:val="20"/>
                          <w:lang w:eastAsia="en-GB"/>
                        </w:rPr>
                        <w:t xml:space="preserve"> </w:t>
                      </w:r>
                      <w:r w:rsidRPr="000F7FC8">
                        <w:rPr>
                          <w:rFonts w:eastAsia="MS Mincho"/>
                          <w:color w:val="000000"/>
                          <w:sz w:val="20"/>
                          <w:lang w:eastAsia="en-GB"/>
                        </w:rPr>
                        <w:t>[RAN</w:t>
                      </w:r>
                      <w:r w:rsidRPr="000F7FC8">
                        <w:rPr>
                          <w:rFonts w:eastAsia="MS Mincho" w:hint="eastAsia"/>
                          <w:color w:val="000000"/>
                          <w:sz w:val="20"/>
                        </w:rPr>
                        <w:t>2</w:t>
                      </w:r>
                      <w:r w:rsidRPr="000F7FC8">
                        <w:rPr>
                          <w:rFonts w:eastAsia="MS Mincho"/>
                          <w:color w:val="000000"/>
                          <w:sz w:val="20"/>
                          <w:lang w:eastAsia="en-GB"/>
                        </w:rPr>
                        <w:t>, RAN</w:t>
                      </w:r>
                      <w:r w:rsidRPr="000F7FC8">
                        <w:rPr>
                          <w:rFonts w:eastAsia="MS Mincho" w:hint="eastAsia"/>
                          <w:color w:val="000000"/>
                          <w:sz w:val="20"/>
                        </w:rPr>
                        <w:t>1</w:t>
                      </w:r>
                      <w:r w:rsidRPr="000F7FC8">
                        <w:rPr>
                          <w:rFonts w:eastAsia="MS Mincho"/>
                          <w:color w:val="000000"/>
                          <w:sz w:val="20"/>
                          <w:lang w:eastAsia="en-GB"/>
                        </w:rPr>
                        <w:t>, RAN3, RAN4]</w:t>
                      </w:r>
                    </w:p>
                    <w:p w14:paraId="69D09692" w14:textId="77777777" w:rsidR="00B31A77" w:rsidRPr="000F7FC8" w:rsidRDefault="00B31A77" w:rsidP="005F437D">
                      <w:pPr>
                        <w:numPr>
                          <w:ilvl w:val="1"/>
                          <w:numId w:val="29"/>
                        </w:numPr>
                        <w:overflowPunct w:val="0"/>
                        <w:autoSpaceDE w:val="0"/>
                        <w:autoSpaceDN w:val="0"/>
                        <w:adjustRightInd w:val="0"/>
                        <w:spacing w:after="0"/>
                        <w:ind w:leftChars="650" w:left="1745" w:hanging="185"/>
                        <w:contextualSpacing/>
                        <w:jc w:val="left"/>
                        <w:textAlignment w:val="baseline"/>
                        <w:rPr>
                          <w:rFonts w:eastAsia="MS Mincho"/>
                          <w:color w:val="000000"/>
                          <w:sz w:val="20"/>
                          <w:lang w:eastAsia="en-GB"/>
                        </w:rPr>
                      </w:pPr>
                      <w:r w:rsidRPr="000F7FC8">
                        <w:rPr>
                          <w:rFonts w:eastAsia="MS Mincho"/>
                          <w:color w:val="000000"/>
                          <w:sz w:val="20"/>
                          <w:lang w:eastAsia="en-GB"/>
                        </w:rPr>
                        <w:t>Data collection and data management, in coordination with SA WGs</w:t>
                      </w:r>
                      <w:r w:rsidRPr="000F7FC8">
                        <w:rPr>
                          <w:rFonts w:eastAsia="MS Mincho" w:hint="eastAsia"/>
                          <w:color w:val="000000"/>
                          <w:sz w:val="20"/>
                        </w:rPr>
                        <w:t xml:space="preserve"> </w:t>
                      </w:r>
                      <w:r w:rsidRPr="000F7FC8">
                        <w:rPr>
                          <w:rFonts w:eastAsia="MS Mincho"/>
                          <w:color w:val="000000"/>
                          <w:sz w:val="20"/>
                          <w:lang w:eastAsia="en-GB"/>
                        </w:rPr>
                        <w:t>[RAN2, RAN3</w:t>
                      </w:r>
                      <w:r w:rsidRPr="000F7FC8">
                        <w:rPr>
                          <w:rFonts w:eastAsia="MS Mincho" w:hint="eastAsia"/>
                          <w:color w:val="000000"/>
                          <w:sz w:val="20"/>
                        </w:rPr>
                        <w:t>, RAN1</w:t>
                      </w:r>
                      <w:r w:rsidRPr="000F7FC8">
                        <w:rPr>
                          <w:rFonts w:eastAsia="MS Mincho"/>
                          <w:color w:val="000000"/>
                          <w:sz w:val="20"/>
                          <w:lang w:eastAsia="en-GB"/>
                        </w:rPr>
                        <w:t>]</w:t>
                      </w:r>
                    </w:p>
                    <w:p w14:paraId="022D5F2C" w14:textId="77777777" w:rsidR="00B31A77"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rPr>
                      </w:pPr>
                      <w:r w:rsidRPr="000F7FC8">
                        <w:rPr>
                          <w:rFonts w:eastAsia="MS Mincho" w:hint="eastAsia"/>
                          <w:color w:val="000000"/>
                          <w:sz w:val="20"/>
                        </w:rPr>
                        <w:t xml:space="preserve">Note: NW for AI is assumed to be </w:t>
                      </w:r>
                      <w:r w:rsidRPr="000F7FC8">
                        <w:rPr>
                          <w:rFonts w:eastAsia="MS Mincho"/>
                          <w:color w:val="000000"/>
                          <w:sz w:val="20"/>
                        </w:rPr>
                        <w:t>covered</w:t>
                      </w:r>
                      <w:r w:rsidRPr="000F7FC8">
                        <w:rPr>
                          <w:rFonts w:eastAsia="MS Mincho" w:hint="eastAsia"/>
                          <w:color w:val="000000"/>
                          <w:sz w:val="20"/>
                        </w:rPr>
                        <w:t xml:space="preserve"> by new </w:t>
                      </w:r>
                      <w:r w:rsidRPr="000F7FC8">
                        <w:rPr>
                          <w:rFonts w:eastAsia="MS Mincho"/>
                          <w:color w:val="000000"/>
                          <w:sz w:val="20"/>
                        </w:rPr>
                        <w:t>services</w:t>
                      </w:r>
                    </w:p>
                    <w:p w14:paraId="4F17D724" w14:textId="161B9102" w:rsidR="00FC0826" w:rsidRPr="000F7FC8" w:rsidRDefault="00B31A77" w:rsidP="005F437D">
                      <w:pPr>
                        <w:overflowPunct w:val="0"/>
                        <w:autoSpaceDE w:val="0"/>
                        <w:autoSpaceDN w:val="0"/>
                        <w:adjustRightInd w:val="0"/>
                        <w:spacing w:after="0"/>
                        <w:ind w:leftChars="113" w:left="271"/>
                        <w:jc w:val="left"/>
                        <w:textAlignment w:val="baseline"/>
                        <w:rPr>
                          <w:rFonts w:eastAsia="MS Mincho"/>
                          <w:color w:val="000000"/>
                          <w:sz w:val="20"/>
                          <w:lang w:eastAsia="zh-CN"/>
                        </w:rPr>
                      </w:pPr>
                      <w:r w:rsidRPr="000F7FC8">
                        <w:rPr>
                          <w:rFonts w:eastAsia="MS Mincho"/>
                          <w:color w:val="000000"/>
                          <w:sz w:val="20"/>
                          <w:lang w:eastAsia="en-GB"/>
                        </w:rPr>
                        <w:t>6GR and RAN design shall ensure that the 6G System can also operate without AI/ML</w:t>
                      </w:r>
                    </w:p>
                  </w:txbxContent>
                </v:textbox>
                <w10:anchorlock/>
              </v:shape>
            </w:pict>
          </mc:Fallback>
        </mc:AlternateContent>
      </w:r>
    </w:p>
    <w:p w14:paraId="333B67CA" w14:textId="0809E6DD" w:rsidR="00746905" w:rsidRDefault="00746905" w:rsidP="00FC0826">
      <w:pPr>
        <w:spacing w:afterLines="50"/>
        <w:rPr>
          <w:rFonts w:eastAsia="宋体"/>
          <w:sz w:val="22"/>
          <w:lang w:eastAsia="zh-CN"/>
        </w:rPr>
      </w:pPr>
      <w:r>
        <w:rPr>
          <w:rFonts w:eastAsia="宋体" w:hint="eastAsia"/>
          <w:sz w:val="22"/>
          <w:lang w:eastAsia="zh-CN"/>
        </w:rPr>
        <w:t>Beside</w:t>
      </w:r>
      <w:r w:rsidR="00604913">
        <w:rPr>
          <w:rFonts w:eastAsia="宋体" w:hint="eastAsia"/>
          <w:sz w:val="22"/>
          <w:lang w:eastAsia="zh-CN"/>
        </w:rPr>
        <w:t>s</w:t>
      </w:r>
      <w:r>
        <w:rPr>
          <w:rFonts w:eastAsia="宋体" w:hint="eastAsia"/>
          <w:sz w:val="22"/>
          <w:lang w:eastAsia="zh-CN"/>
        </w:rPr>
        <w:t xml:space="preserve">, the SID </w:t>
      </w:r>
      <w:r w:rsidR="00604913">
        <w:rPr>
          <w:rFonts w:eastAsia="宋体" w:hint="eastAsia"/>
          <w:sz w:val="22"/>
          <w:lang w:eastAsia="zh-CN"/>
        </w:rPr>
        <w:t xml:space="preserve">also put the data transfer as one of the objectives in the </w:t>
      </w:r>
      <w:r w:rsidR="008930D9">
        <w:rPr>
          <w:rFonts w:eastAsia="宋体" w:hint="eastAsia"/>
          <w:sz w:val="22"/>
          <w:lang w:eastAsia="zh-CN"/>
        </w:rPr>
        <w:t xml:space="preserve">6GR </w:t>
      </w:r>
      <w:r w:rsidR="005C11C3">
        <w:rPr>
          <w:rFonts w:eastAsia="宋体" w:hint="eastAsia"/>
          <w:sz w:val="22"/>
          <w:lang w:eastAsia="zh-CN"/>
        </w:rPr>
        <w:t xml:space="preserve">interface protocol architecture and procedure </w:t>
      </w:r>
      <w:r w:rsidR="008930D9">
        <w:rPr>
          <w:rFonts w:eastAsia="宋体" w:hint="eastAsia"/>
          <w:sz w:val="22"/>
          <w:lang w:eastAsia="zh-CN"/>
        </w:rPr>
        <w:t>design as below,</w:t>
      </w:r>
      <w:r w:rsidR="00D05996">
        <w:rPr>
          <w:rFonts w:eastAsia="宋体" w:hint="eastAsia"/>
          <w:sz w:val="22"/>
          <w:lang w:eastAsia="zh-CN"/>
        </w:rPr>
        <w:t xml:space="preserve"> </w:t>
      </w:r>
    </w:p>
    <w:p w14:paraId="4BA9116D" w14:textId="34649240" w:rsidR="008930D9" w:rsidRPr="008930D9" w:rsidRDefault="008930D9" w:rsidP="00783B18">
      <w:pPr>
        <w:spacing w:afterLines="50"/>
        <w:ind w:leftChars="163" w:left="391"/>
        <w:rPr>
          <w:rFonts w:eastAsia="宋体"/>
          <w:sz w:val="22"/>
          <w:lang w:eastAsia="zh-CN"/>
        </w:rPr>
      </w:pPr>
      <w:r w:rsidRPr="00AF0A0C">
        <w:rPr>
          <w:rFonts w:eastAsia="宋体"/>
          <w:noProof/>
        </w:rPr>
        <mc:AlternateContent>
          <mc:Choice Requires="wps">
            <w:drawing>
              <wp:inline distT="0" distB="0" distL="0" distR="0" wp14:anchorId="114B831C" wp14:editId="2F75E713">
                <wp:extent cx="5834380" cy="1132114"/>
                <wp:effectExtent l="0" t="0" r="7620" b="11430"/>
                <wp:docPr id="2012104458" name="文本框 2012104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32114"/>
                        </a:xfrm>
                        <a:prstGeom prst="rect">
                          <a:avLst/>
                        </a:prstGeom>
                        <a:solidFill>
                          <a:srgbClr val="FFFFFF"/>
                        </a:solidFill>
                        <a:ln w="9525">
                          <a:solidFill>
                            <a:srgbClr val="000000"/>
                          </a:solidFill>
                          <a:miter lim="800000"/>
                          <a:headEnd/>
                          <a:tailEnd/>
                        </a:ln>
                      </wps:spPr>
                      <wps:txbx>
                        <w:txbxContent>
                          <w:p w14:paraId="4C98102B" w14:textId="77777777" w:rsidR="00987DE7" w:rsidRPr="000F7FC8" w:rsidRDefault="00987DE7" w:rsidP="000B0B84">
                            <w:pPr>
                              <w:numPr>
                                <w:ilvl w:val="0"/>
                                <w:numId w:val="32"/>
                              </w:numPr>
                              <w:overflowPunct w:val="0"/>
                              <w:autoSpaceDE w:val="0"/>
                              <w:autoSpaceDN w:val="0"/>
                              <w:adjustRightInd w:val="0"/>
                              <w:spacing w:after="180"/>
                              <w:contextualSpacing/>
                              <w:jc w:val="left"/>
                              <w:textAlignment w:val="baseline"/>
                              <w:rPr>
                                <w:rFonts w:eastAsia="MS Mincho"/>
                                <w:color w:val="000000"/>
                                <w:sz w:val="20"/>
                                <w:lang w:eastAsia="en-GB"/>
                              </w:rPr>
                            </w:pPr>
                            <w:r w:rsidRPr="000F7FC8">
                              <w:rPr>
                                <w:rFonts w:eastAsia="MS Mincho"/>
                                <w:color w:val="000000"/>
                                <w:sz w:val="20"/>
                                <w:lang w:eastAsia="en-GB"/>
                              </w:rPr>
                              <w:t>Radio interface protocol architecture and procedures for 6GR [RAN2, RAN1, RAN4, RAN3]</w:t>
                            </w:r>
                          </w:p>
                          <w:p w14:paraId="00B10F53"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User Plane architecture and protocol design [RAN2]</w:t>
                            </w:r>
                          </w:p>
                          <w:p w14:paraId="23A5A47E"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Control Plane architecture (including RRC states) and protocol design [RAN2, RAN3]</w:t>
                            </w:r>
                          </w:p>
                          <w:p w14:paraId="24A4383D"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Access stratum security aspects, in alignment with requirements from SA3 [RAN2]</w:t>
                            </w:r>
                          </w:p>
                          <w:p w14:paraId="4B0E3F8F"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hint="eastAsia"/>
                                <w:color w:val="000000"/>
                                <w:sz w:val="20"/>
                              </w:rPr>
                              <w:t>Radio s</w:t>
                            </w:r>
                            <w:r w:rsidRPr="000F7FC8">
                              <w:rPr>
                                <w:rFonts w:eastAsia="MS Mincho"/>
                                <w:color w:val="000000"/>
                                <w:sz w:val="20"/>
                                <w:lang w:eastAsia="en-GB"/>
                              </w:rPr>
                              <w:t>ignalling framework for UE capabilities, aiming at improvements and simplification compared to 5G NR [RAN2, RAN1, RAN4]</w:t>
                            </w:r>
                          </w:p>
                          <w:p w14:paraId="45D26B20" w14:textId="4EBAAB0B" w:rsidR="008930D9"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bCs/>
                                <w:sz w:val="20"/>
                                <w:lang w:eastAsia="en-GB"/>
                              </w:rPr>
                              <w:t>Data transfer design to support various types of data (e.g. AI/ML, Sensing, etc) [RAN2</w:t>
                            </w:r>
                            <w:r w:rsidRPr="000F7FC8">
                              <w:rPr>
                                <w:rFonts w:eastAsia="MS Mincho" w:hint="eastAsia"/>
                                <w:bCs/>
                                <w:sz w:val="20"/>
                              </w:rPr>
                              <w:t xml:space="preserve">, </w:t>
                            </w:r>
                            <w:r w:rsidRPr="000F7FC8">
                              <w:rPr>
                                <w:rFonts w:eastAsia="MS Mincho"/>
                                <w:bCs/>
                                <w:sz w:val="20"/>
                                <w:lang w:eastAsia="en-GB"/>
                              </w:rPr>
                              <w:t>RAN3]</w:t>
                            </w:r>
                          </w:p>
                        </w:txbxContent>
                      </wps:txbx>
                      <wps:bodyPr rot="0" vert="horz" wrap="square" lIns="91440" tIns="45720" rIns="91440" bIns="45720" anchor="t" anchorCtr="0">
                        <a:noAutofit/>
                      </wps:bodyPr>
                    </wps:wsp>
                  </a:graphicData>
                </a:graphic>
              </wp:inline>
            </w:drawing>
          </mc:Choice>
          <mc:Fallback>
            <w:pict>
              <v:shape w14:anchorId="114B831C" id="文本框 2012104458" o:spid="_x0000_s1027" type="#_x0000_t202" style="width:459.4pt;height:8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">
                <v:textbox>
                  <w:txbxContent>
                    <w:p w14:paraId="4C98102B" w14:textId="77777777" w:rsidR="00987DE7" w:rsidRPr="000F7FC8" w:rsidRDefault="00987DE7" w:rsidP="000B0B84">
                      <w:pPr>
                        <w:numPr>
                          <w:ilvl w:val="0"/>
                          <w:numId w:val="32"/>
                        </w:numPr>
                        <w:overflowPunct w:val="0"/>
                        <w:autoSpaceDE w:val="0"/>
                        <w:autoSpaceDN w:val="0"/>
                        <w:adjustRightInd w:val="0"/>
                        <w:spacing w:after="180"/>
                        <w:contextualSpacing/>
                        <w:jc w:val="left"/>
                        <w:textAlignment w:val="baseline"/>
                        <w:rPr>
                          <w:rFonts w:eastAsia="MS Mincho"/>
                          <w:color w:val="000000"/>
                          <w:sz w:val="20"/>
                          <w:lang w:eastAsia="en-GB"/>
                        </w:rPr>
                      </w:pPr>
                      <w:r w:rsidRPr="000F7FC8">
                        <w:rPr>
                          <w:rFonts w:eastAsia="MS Mincho"/>
                          <w:color w:val="000000"/>
                          <w:sz w:val="20"/>
                          <w:lang w:eastAsia="en-GB"/>
                        </w:rPr>
                        <w:t>Radio interface protocol architecture and procedures for 6GR [RAN2, RAN1, RAN4, RAN3]</w:t>
                      </w:r>
                    </w:p>
                    <w:p w14:paraId="00B10F53"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User Plane architecture and protocol design [RAN2]</w:t>
                      </w:r>
                    </w:p>
                    <w:p w14:paraId="23A5A47E"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Control Plane architecture (including RRC states) and protocol design [RAN2, RAN3]</w:t>
                      </w:r>
                    </w:p>
                    <w:p w14:paraId="24A4383D"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color w:val="000000"/>
                          <w:sz w:val="20"/>
                          <w:lang w:eastAsia="en-GB"/>
                        </w:rPr>
                      </w:pPr>
                      <w:r w:rsidRPr="000F7FC8">
                        <w:rPr>
                          <w:rFonts w:eastAsia="MS Mincho"/>
                          <w:color w:val="000000"/>
                          <w:sz w:val="20"/>
                          <w:lang w:eastAsia="en-GB"/>
                        </w:rPr>
                        <w:t>Access stratum security aspects, in alignment with requirements from SA3 [RAN2]</w:t>
                      </w:r>
                    </w:p>
                    <w:p w14:paraId="4B0E3F8F" w14:textId="77777777" w:rsidR="00987DE7"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hint="eastAsia"/>
                          <w:color w:val="000000"/>
                          <w:sz w:val="20"/>
                        </w:rPr>
                        <w:t>Radio s</w:t>
                      </w:r>
                      <w:r w:rsidRPr="000F7FC8">
                        <w:rPr>
                          <w:rFonts w:eastAsia="MS Mincho"/>
                          <w:color w:val="000000"/>
                          <w:sz w:val="20"/>
                          <w:lang w:eastAsia="en-GB"/>
                        </w:rPr>
                        <w:t>ignalling framework for UE capabilities, aiming at improvements and simplification compared to 5G NR [RAN2, RAN1, RAN4]</w:t>
                      </w:r>
                    </w:p>
                    <w:p w14:paraId="45D26B20" w14:textId="4EBAAB0B" w:rsidR="008930D9" w:rsidRPr="000F7FC8" w:rsidRDefault="00987DE7" w:rsidP="000B0B84">
                      <w:pPr>
                        <w:numPr>
                          <w:ilvl w:val="0"/>
                          <w:numId w:val="31"/>
                        </w:numPr>
                        <w:overflowPunct w:val="0"/>
                        <w:autoSpaceDE w:val="0"/>
                        <w:autoSpaceDN w:val="0"/>
                        <w:adjustRightInd w:val="0"/>
                        <w:spacing w:after="180"/>
                        <w:ind w:leftChars="350" w:left="1200"/>
                        <w:contextualSpacing/>
                        <w:jc w:val="left"/>
                        <w:textAlignment w:val="baseline"/>
                        <w:rPr>
                          <w:rFonts w:eastAsia="MS Mincho"/>
                          <w:bCs/>
                          <w:sz w:val="20"/>
                          <w:lang w:eastAsia="en-GB"/>
                        </w:rPr>
                      </w:pPr>
                      <w:r w:rsidRPr="000F7FC8">
                        <w:rPr>
                          <w:rFonts w:eastAsia="MS Mincho"/>
                          <w:bCs/>
                          <w:sz w:val="20"/>
                          <w:lang w:eastAsia="en-GB"/>
                        </w:rPr>
                        <w:t>Data transfer design to support various types of data (e.g. AI/ML, Sensing, etc) [RAN2</w:t>
                      </w:r>
                      <w:r w:rsidRPr="000F7FC8">
                        <w:rPr>
                          <w:rFonts w:eastAsia="MS Mincho" w:hint="eastAsia"/>
                          <w:bCs/>
                          <w:sz w:val="20"/>
                        </w:rPr>
                        <w:t xml:space="preserve">, </w:t>
                      </w:r>
                      <w:r w:rsidRPr="000F7FC8">
                        <w:rPr>
                          <w:rFonts w:eastAsia="MS Mincho"/>
                          <w:bCs/>
                          <w:sz w:val="20"/>
                          <w:lang w:eastAsia="en-GB"/>
                        </w:rPr>
                        <w:t>RAN3]</w:t>
                      </w:r>
                    </w:p>
                  </w:txbxContent>
                </v:textbox>
                <w10:anchorlock/>
              </v:shape>
            </w:pict>
          </mc:Fallback>
        </mc:AlternateContent>
      </w:r>
    </w:p>
    <w:p w14:paraId="31842CD4" w14:textId="1020FA72" w:rsidR="001B524D" w:rsidRDefault="001B524D" w:rsidP="00FC0826">
      <w:pPr>
        <w:spacing w:afterLines="50"/>
        <w:rPr>
          <w:rFonts w:eastAsia="宋体"/>
          <w:sz w:val="22"/>
          <w:lang w:eastAsia="zh-CN"/>
        </w:rPr>
      </w:pPr>
      <w:r>
        <w:rPr>
          <w:rFonts w:eastAsia="宋体" w:hint="eastAsia"/>
          <w:sz w:val="22"/>
          <w:lang w:eastAsia="zh-CN"/>
        </w:rPr>
        <w:t xml:space="preserve">In parallel, the </w:t>
      </w:r>
      <w:r w:rsidR="006D07A9">
        <w:rPr>
          <w:rFonts w:eastAsia="宋体" w:hint="eastAsia"/>
          <w:sz w:val="22"/>
          <w:lang w:eastAsia="zh-CN"/>
        </w:rPr>
        <w:t xml:space="preserve">RAN level study on the </w:t>
      </w:r>
      <w:r w:rsidR="00DC1D4A">
        <w:rPr>
          <w:rFonts w:eastAsia="宋体" w:hint="eastAsia"/>
          <w:sz w:val="22"/>
          <w:lang w:eastAsia="zh-CN"/>
        </w:rPr>
        <w:t>r</w:t>
      </w:r>
      <w:r w:rsidR="00DC1D4A" w:rsidRPr="00DC1D4A">
        <w:rPr>
          <w:rFonts w:eastAsia="宋体"/>
          <w:sz w:val="22"/>
          <w:lang w:eastAsia="zh-CN"/>
        </w:rPr>
        <w:t>equirements of new and existing services</w:t>
      </w:r>
      <w:r w:rsidR="00D812DF">
        <w:rPr>
          <w:rFonts w:eastAsia="宋体" w:hint="eastAsia"/>
          <w:sz w:val="22"/>
          <w:lang w:eastAsia="zh-CN"/>
        </w:rPr>
        <w:t xml:space="preserve"> was conducted in </w:t>
      </w:r>
      <w:r w:rsidR="008C0A10">
        <w:rPr>
          <w:rFonts w:eastAsia="宋体" w:hint="eastAsia"/>
          <w:sz w:val="22"/>
          <w:lang w:eastAsia="zh-CN"/>
        </w:rPr>
        <w:t xml:space="preserve">RAN #109 meeting, and following </w:t>
      </w:r>
      <w:r w:rsidR="00C265B1">
        <w:rPr>
          <w:rFonts w:eastAsia="宋体" w:hint="eastAsia"/>
          <w:sz w:val="22"/>
          <w:lang w:eastAsia="zh-CN"/>
        </w:rPr>
        <w:t xml:space="preserve">services are </w:t>
      </w:r>
      <w:r w:rsidR="0075174F">
        <w:rPr>
          <w:rFonts w:eastAsia="宋体" w:hint="eastAsia"/>
          <w:sz w:val="22"/>
          <w:lang w:eastAsia="zh-CN"/>
        </w:rPr>
        <w:t xml:space="preserve">approved to be </w:t>
      </w:r>
      <w:r w:rsidR="00C265B1">
        <w:rPr>
          <w:rFonts w:eastAsia="宋体" w:hint="eastAsia"/>
          <w:sz w:val="22"/>
          <w:lang w:eastAsia="zh-CN"/>
        </w:rPr>
        <w:t>captured in TR38.914</w:t>
      </w:r>
      <w:r w:rsidR="00C1512D">
        <w:rPr>
          <w:rFonts w:eastAsia="宋体" w:hint="eastAsia"/>
          <w:sz w:val="22"/>
          <w:lang w:eastAsia="zh-CN"/>
        </w:rPr>
        <w:t xml:space="preserve"> section 5.4</w:t>
      </w:r>
      <w:r w:rsidR="00AD6395">
        <w:rPr>
          <w:rFonts w:eastAsia="宋体" w:hint="eastAsia"/>
          <w:sz w:val="22"/>
          <w:lang w:eastAsia="zh-CN"/>
        </w:rPr>
        <w:t>[2]</w:t>
      </w:r>
      <w:r w:rsidR="00031162">
        <w:rPr>
          <w:rFonts w:eastAsia="宋体" w:hint="eastAsia"/>
          <w:sz w:val="22"/>
          <w:lang w:eastAsia="zh-CN"/>
        </w:rPr>
        <w:t>.</w:t>
      </w:r>
    </w:p>
    <w:p w14:paraId="1F46729F" w14:textId="005E424F" w:rsidR="00C265B1" w:rsidRPr="00642C48" w:rsidRDefault="00C265B1" w:rsidP="00C265B1">
      <w:pPr>
        <w:spacing w:afterLines="50"/>
        <w:ind w:leftChars="169" w:left="406"/>
        <w:rPr>
          <w:rFonts w:eastAsia="宋体"/>
          <w:sz w:val="22"/>
          <w:lang w:val="en-US" w:eastAsia="zh-CN"/>
        </w:rPr>
      </w:pPr>
      <w:r w:rsidRPr="00AF0A0C">
        <w:rPr>
          <w:rFonts w:eastAsia="宋体"/>
          <w:noProof/>
        </w:rPr>
        <mc:AlternateContent>
          <mc:Choice Requires="wps">
            <w:drawing>
              <wp:inline distT="0" distB="0" distL="0" distR="0" wp14:anchorId="3B228945" wp14:editId="1B06AD5D">
                <wp:extent cx="5834380" cy="1325218"/>
                <wp:effectExtent l="0" t="0" r="7620" b="8890"/>
                <wp:docPr id="1110674444" name="文本框 1110674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325218"/>
                        </a:xfrm>
                        <a:prstGeom prst="rect">
                          <a:avLst/>
                        </a:prstGeom>
                        <a:solidFill>
                          <a:srgbClr val="FFFFFF"/>
                        </a:solidFill>
                        <a:ln w="9525">
                          <a:solidFill>
                            <a:srgbClr val="000000"/>
                          </a:solidFill>
                          <a:miter lim="800000"/>
                          <a:headEnd/>
                          <a:tailEnd/>
                        </a:ln>
                      </wps:spPr>
                      <wps:txbx>
                        <w:txbxContent>
                          <w:p w14:paraId="126A24DD"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hint="eastAsia"/>
                                <w:kern w:val="2"/>
                                <w:sz w:val="21"/>
                                <w:szCs w:val="22"/>
                                <w:lang w:val="en-US" w:eastAsia="zh-CN"/>
                                <w14:ligatures w14:val="standardContextual"/>
                              </w:rPr>
                              <w:t>Mobile broadband</w:t>
                            </w:r>
                          </w:p>
                          <w:p w14:paraId="0D14EC6F"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Immersive Communication</w:t>
                            </w:r>
                          </w:p>
                          <w:p w14:paraId="76BF1000"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Massive Communication (IoT)</w:t>
                            </w:r>
                          </w:p>
                          <w:p w14:paraId="1AD5BA40"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Sensing</w:t>
                            </w:r>
                          </w:p>
                          <w:p w14:paraId="1456F275"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AI</w:t>
                            </w:r>
                          </w:p>
                          <w:p w14:paraId="66A037BC"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Voice</w:t>
                            </w:r>
                          </w:p>
                          <w:p w14:paraId="3C3C62FD" w14:textId="4D6F1A14" w:rsidR="00C265B1"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hint="eastAsia"/>
                                <w:kern w:val="2"/>
                                <w:sz w:val="21"/>
                                <w:szCs w:val="22"/>
                                <w:lang w:val="en-US" w:eastAsia="zh-CN"/>
                                <w14:ligatures w14:val="standardContextual"/>
                              </w:rPr>
                              <w:t>Regulatory services</w:t>
                            </w:r>
                          </w:p>
                        </w:txbxContent>
                      </wps:txbx>
                      <wps:bodyPr rot="0" vert="horz" wrap="square" lIns="91440" tIns="45720" rIns="91440" bIns="45720" anchor="t" anchorCtr="0">
                        <a:noAutofit/>
                      </wps:bodyPr>
                    </wps:wsp>
                  </a:graphicData>
                </a:graphic>
              </wp:inline>
            </w:drawing>
          </mc:Choice>
          <mc:Fallback>
            <w:pict>
              <v:shape w14:anchorId="3B228945" id="文本框 1110674444" o:spid="_x0000_s1028" type="#_x0000_t202" style="width:459.4pt;height:10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">
                <v:textbox>
                  <w:txbxContent>
                    <w:p w14:paraId="126A24DD"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hint="eastAsia"/>
                          <w:kern w:val="2"/>
                          <w:sz w:val="21"/>
                          <w:szCs w:val="22"/>
                          <w:lang w:val="en-US" w:eastAsia="zh-CN"/>
                          <w14:ligatures w14:val="standardContextual"/>
                        </w:rPr>
                        <w:t>Mobile broadband</w:t>
                      </w:r>
                    </w:p>
                    <w:p w14:paraId="0D14EC6F"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Immersive Communication</w:t>
                      </w:r>
                    </w:p>
                    <w:p w14:paraId="76BF1000"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Massive Communication (IoT)</w:t>
                      </w:r>
                    </w:p>
                    <w:p w14:paraId="1AD5BA40"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Sensing</w:t>
                      </w:r>
                    </w:p>
                    <w:p w14:paraId="1456F275"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AI</w:t>
                      </w:r>
                    </w:p>
                    <w:p w14:paraId="66A037BC" w14:textId="77777777" w:rsidR="001E040A"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kern w:val="2"/>
                          <w:sz w:val="21"/>
                          <w:szCs w:val="22"/>
                          <w:lang w:val="en-US" w:eastAsia="zh-CN"/>
                          <w14:ligatures w14:val="standardContextual"/>
                        </w:rPr>
                        <w:t>Voice</w:t>
                      </w:r>
                    </w:p>
                    <w:p w14:paraId="3C3C62FD" w14:textId="4D6F1A14" w:rsidR="00C265B1" w:rsidRPr="000F7FC8" w:rsidRDefault="001E040A" w:rsidP="000B0B84">
                      <w:pPr>
                        <w:widowControl w:val="0"/>
                        <w:numPr>
                          <w:ilvl w:val="0"/>
                          <w:numId w:val="33"/>
                        </w:numPr>
                        <w:overflowPunct w:val="0"/>
                        <w:autoSpaceDE w:val="0"/>
                        <w:autoSpaceDN w:val="0"/>
                        <w:adjustRightInd w:val="0"/>
                        <w:spacing w:after="160" w:line="278" w:lineRule="auto"/>
                        <w:contextualSpacing/>
                        <w:jc w:val="left"/>
                        <w:textAlignment w:val="baseline"/>
                        <w:rPr>
                          <w:rFonts w:eastAsia="DengXian"/>
                          <w:kern w:val="2"/>
                          <w:sz w:val="21"/>
                          <w:szCs w:val="22"/>
                          <w:lang w:val="en-US" w:eastAsia="zh-CN"/>
                          <w14:ligatures w14:val="standardContextual"/>
                        </w:rPr>
                      </w:pPr>
                      <w:r w:rsidRPr="000F7FC8">
                        <w:rPr>
                          <w:rFonts w:eastAsia="DengXian" w:hint="eastAsia"/>
                          <w:kern w:val="2"/>
                          <w:sz w:val="21"/>
                          <w:szCs w:val="22"/>
                          <w:lang w:val="en-US" w:eastAsia="zh-CN"/>
                          <w14:ligatures w14:val="standardContextual"/>
                        </w:rPr>
                        <w:t>Regulatory services</w:t>
                      </w:r>
                    </w:p>
                  </w:txbxContent>
                </v:textbox>
                <w10:anchorlock/>
              </v:shape>
            </w:pict>
          </mc:Fallback>
        </mc:AlternateContent>
      </w:r>
    </w:p>
    <w:p w14:paraId="64B760A5" w14:textId="0405FCD5" w:rsidR="00FC0826" w:rsidRPr="00F16DBA" w:rsidRDefault="00FC0826" w:rsidP="00FC0826">
      <w:pPr>
        <w:spacing w:afterLines="50"/>
        <w:rPr>
          <w:rFonts w:eastAsia="宋体"/>
          <w:sz w:val="22"/>
          <w:lang w:eastAsia="zh-CN"/>
        </w:rPr>
      </w:pPr>
      <w:r>
        <w:rPr>
          <w:rFonts w:eastAsia="宋体"/>
          <w:sz w:val="22"/>
          <w:lang w:eastAsia="zh-CN"/>
        </w:rPr>
        <w:t>T</w:t>
      </w:r>
      <w:r>
        <w:rPr>
          <w:rFonts w:eastAsia="宋体" w:hint="eastAsia"/>
          <w:sz w:val="22"/>
          <w:lang w:eastAsia="zh-CN"/>
        </w:rPr>
        <w:t xml:space="preserve">his paper discusses the </w:t>
      </w:r>
      <w:r w:rsidR="00CF5DFA">
        <w:rPr>
          <w:rFonts w:eastAsia="宋体" w:hint="eastAsia"/>
          <w:sz w:val="22"/>
          <w:lang w:eastAsia="zh-CN"/>
        </w:rPr>
        <w:t>AI/ML framework for 6GR and the data transfer for</w:t>
      </w:r>
      <w:r w:rsidR="002F5A0B">
        <w:rPr>
          <w:rFonts w:eastAsia="宋体" w:hint="eastAsia"/>
          <w:sz w:val="22"/>
          <w:lang w:eastAsia="zh-CN"/>
        </w:rPr>
        <w:t xml:space="preserve"> existing and</w:t>
      </w:r>
      <w:r w:rsidR="00CF5DFA">
        <w:rPr>
          <w:rFonts w:eastAsia="宋体" w:hint="eastAsia"/>
          <w:sz w:val="22"/>
          <w:lang w:eastAsia="zh-CN"/>
        </w:rPr>
        <w:t xml:space="preserve"> </w:t>
      </w:r>
      <w:r w:rsidR="000B0B84">
        <w:rPr>
          <w:rFonts w:eastAsia="宋体" w:hint="eastAsia"/>
          <w:sz w:val="22"/>
          <w:lang w:eastAsia="zh-CN"/>
        </w:rPr>
        <w:t>new services</w:t>
      </w:r>
      <w:r>
        <w:rPr>
          <w:rFonts w:eastAsia="宋体" w:hint="eastAsia"/>
          <w:sz w:val="22"/>
          <w:lang w:eastAsia="zh-CN"/>
        </w:rPr>
        <w:t>.</w:t>
      </w:r>
    </w:p>
    <w:p w14:paraId="6C6618BF" w14:textId="1AA023B3" w:rsidR="00FC0826" w:rsidRPr="00133804" w:rsidRDefault="0098095C"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133804">
        <w:rPr>
          <w:rFonts w:eastAsia="宋体" w:hint="eastAsia"/>
          <w:b/>
          <w:bCs/>
          <w:color w:val="000000" w:themeColor="text1"/>
          <w:szCs w:val="24"/>
          <w:lang w:val="en-US" w:eastAsia="zh-CN"/>
        </w:rPr>
        <w:lastRenderedPageBreak/>
        <w:t xml:space="preserve">Data </w:t>
      </w:r>
      <w:r w:rsidR="00133804">
        <w:rPr>
          <w:rFonts w:eastAsia="宋体" w:hint="eastAsia"/>
          <w:b/>
          <w:bCs/>
          <w:color w:val="000000" w:themeColor="text1"/>
          <w:szCs w:val="24"/>
          <w:lang w:val="en-US" w:eastAsia="zh-CN"/>
        </w:rPr>
        <w:t xml:space="preserve">collection and data </w:t>
      </w:r>
      <w:r w:rsidRPr="00133804">
        <w:rPr>
          <w:rFonts w:eastAsia="宋体" w:hint="eastAsia"/>
          <w:b/>
          <w:bCs/>
          <w:color w:val="000000" w:themeColor="text1"/>
          <w:szCs w:val="24"/>
          <w:lang w:val="en-US" w:eastAsia="zh-CN"/>
        </w:rPr>
        <w:t>transfer</w:t>
      </w:r>
    </w:p>
    <w:p w14:paraId="3ED80683" w14:textId="348DE32C" w:rsidR="00423A9B" w:rsidRDefault="00423A9B" w:rsidP="00542C41">
      <w:pPr>
        <w:pStyle w:val="4"/>
        <w:numPr>
          <w:ilvl w:val="1"/>
          <w:numId w:val="5"/>
        </w:numPr>
        <w:jc w:val="left"/>
        <w:rPr>
          <w:b/>
          <w:bCs/>
          <w:i w:val="0"/>
          <w:iCs/>
          <w:color w:val="000000" w:themeColor="text1"/>
          <w:lang w:val="en-US" w:eastAsia="zh-CN"/>
        </w:rPr>
      </w:pPr>
      <w:r>
        <w:rPr>
          <w:rFonts w:hint="eastAsia"/>
          <w:b/>
          <w:bCs/>
          <w:i w:val="0"/>
          <w:iCs/>
          <w:color w:val="000000" w:themeColor="text1"/>
          <w:lang w:val="en-US" w:eastAsia="zh-CN"/>
        </w:rPr>
        <w:t>Data collection fram</w:t>
      </w:r>
      <w:r w:rsidR="00C373F1">
        <w:rPr>
          <w:rFonts w:hint="eastAsia"/>
          <w:b/>
          <w:bCs/>
          <w:i w:val="0"/>
          <w:iCs/>
          <w:color w:val="000000" w:themeColor="text1"/>
          <w:lang w:val="en-US" w:eastAsia="zh-CN"/>
        </w:rPr>
        <w:t>e</w:t>
      </w:r>
      <w:r>
        <w:rPr>
          <w:rFonts w:hint="eastAsia"/>
          <w:b/>
          <w:bCs/>
          <w:i w:val="0"/>
          <w:iCs/>
          <w:color w:val="000000" w:themeColor="text1"/>
          <w:lang w:val="en-US" w:eastAsia="zh-CN"/>
        </w:rPr>
        <w:t>work</w:t>
      </w:r>
    </w:p>
    <w:p w14:paraId="3959D342" w14:textId="0DEF0FAC" w:rsidR="00CA05B4" w:rsidRPr="00F678F6" w:rsidRDefault="00CA05B4" w:rsidP="00F678F6">
      <w:pPr>
        <w:spacing w:afterLines="50"/>
        <w:rPr>
          <w:rFonts w:eastAsia="宋体"/>
          <w:sz w:val="22"/>
          <w:lang w:eastAsia="zh-CN"/>
        </w:rPr>
      </w:pPr>
      <w:r w:rsidRPr="00F678F6">
        <w:rPr>
          <w:rFonts w:eastAsia="宋体" w:hint="eastAsia"/>
          <w:sz w:val="22"/>
          <w:lang w:eastAsia="zh-CN"/>
        </w:rPr>
        <w:t xml:space="preserve">At the RAN2 #131bis meeting, following agreements was made on the standardized data collection </w:t>
      </w:r>
      <w:proofErr w:type="gramStart"/>
      <w:r w:rsidRPr="00F678F6">
        <w:rPr>
          <w:rFonts w:eastAsia="宋体" w:hint="eastAsia"/>
          <w:sz w:val="22"/>
          <w:lang w:eastAsia="zh-CN"/>
        </w:rPr>
        <w:t>framework</w:t>
      </w:r>
      <w:r w:rsidR="008F27A1" w:rsidRPr="00F678F6">
        <w:rPr>
          <w:rFonts w:eastAsia="宋体" w:hint="eastAsia"/>
          <w:sz w:val="22"/>
          <w:lang w:eastAsia="zh-CN"/>
        </w:rPr>
        <w:t>[</w:t>
      </w:r>
      <w:proofErr w:type="gramEnd"/>
      <w:r w:rsidR="00AD6395" w:rsidRPr="00F678F6">
        <w:rPr>
          <w:rFonts w:eastAsia="宋体" w:hint="eastAsia"/>
          <w:sz w:val="22"/>
          <w:lang w:eastAsia="zh-CN"/>
        </w:rPr>
        <w:t>3</w:t>
      </w:r>
      <w:r w:rsidR="008F27A1" w:rsidRPr="00F678F6">
        <w:rPr>
          <w:rFonts w:eastAsia="宋体" w:hint="eastAsia"/>
          <w:sz w:val="22"/>
          <w:lang w:eastAsia="zh-CN"/>
        </w:rPr>
        <w:t>].</w:t>
      </w:r>
    </w:p>
    <w:p w14:paraId="34983EB0" w14:textId="476DC76A" w:rsidR="00CA05B4" w:rsidRDefault="000E5009" w:rsidP="000E5009">
      <w:pPr>
        <w:jc w:val="center"/>
        <w:rPr>
          <w:lang w:val="en-US" w:eastAsia="zh-CN"/>
        </w:rPr>
      </w:pPr>
      <w:r w:rsidRPr="00AF0A0C">
        <w:rPr>
          <w:rFonts w:eastAsia="宋体"/>
          <w:noProof/>
        </w:rPr>
        <mc:AlternateContent>
          <mc:Choice Requires="wps">
            <w:drawing>
              <wp:inline distT="0" distB="0" distL="0" distR="0" wp14:anchorId="59880A58" wp14:editId="5301ADD4">
                <wp:extent cx="5834380" cy="1404620"/>
                <wp:effectExtent l="0" t="0" r="13970" b="22860"/>
                <wp:docPr id="760483461" name="文本框 760483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ECC42D5" w14:textId="77777777" w:rsidR="00BF6747" w:rsidRPr="00475BFC" w:rsidRDefault="00BF6747" w:rsidP="00BF6747">
                            <w:pPr>
                              <w:tabs>
                                <w:tab w:val="left" w:pos="1622"/>
                              </w:tabs>
                              <w:spacing w:after="0"/>
                              <w:ind w:left="363" w:hanging="363"/>
                              <w:jc w:val="left"/>
                              <w:rPr>
                                <w:rFonts w:ascii="Arial" w:eastAsia="MS Mincho" w:hAnsi="Arial"/>
                                <w:b/>
                                <w:bCs/>
                                <w:sz w:val="18"/>
                                <w:szCs w:val="18"/>
                                <w:lang w:eastAsia="en-GB"/>
                              </w:rPr>
                            </w:pPr>
                            <w:r w:rsidRPr="00475BFC">
                              <w:rPr>
                                <w:rFonts w:ascii="Arial" w:eastAsia="MS Mincho" w:hAnsi="Arial"/>
                                <w:b/>
                                <w:bCs/>
                                <w:sz w:val="18"/>
                                <w:szCs w:val="18"/>
                                <w:lang w:eastAsia="en-GB"/>
                              </w:rPr>
                              <w:t>Agreements</w:t>
                            </w:r>
                          </w:p>
                          <w:p w14:paraId="2D2CE2CF"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 xml:space="preserve">1.  </w:t>
                            </w:r>
                            <w:r w:rsidRPr="00475BFC">
                              <w:rPr>
                                <w:rFonts w:ascii="Arial" w:eastAsia="MS Mincho" w:hAnsi="Arial"/>
                                <w:sz w:val="18"/>
                                <w:szCs w:val="18"/>
                                <w:lang w:eastAsia="en-GB"/>
                              </w:rPr>
                              <w:tab/>
                              <w:t>Study the standardized data collection framework with these requirements as a baseline at least for AI/ML</w:t>
                            </w:r>
                          </w:p>
                          <w:p w14:paraId="2E05FB96"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data collected is secured and data integrity and confidentiality for that data is ensured.</w:t>
                            </w:r>
                          </w:p>
                          <w:p w14:paraId="369181E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User data privacy, anonymity and user consent is respected.</w:t>
                            </w:r>
                          </w:p>
                          <w:p w14:paraId="07318803"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MNO has full control of the standardized data collection transfer process and can manage data transfer to the server for UE side data collection, without the need of Service Level Agreement (SLA) for this purpose</w:t>
                            </w:r>
                          </w:p>
                          <w:p w14:paraId="123B8FB1"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 xml:space="preserve">This includes initiating, terminating, and fully managing data transfer. </w:t>
                            </w:r>
                          </w:p>
                          <w:p w14:paraId="1204406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MNO has full visibility for standardized data.</w:t>
                            </w:r>
                          </w:p>
                          <w:p w14:paraId="4827BE15"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 xml:space="preserve">The design is future-proof and extendable. </w:t>
                            </w:r>
                          </w:p>
                          <w:p w14:paraId="37B3FF7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UE data collection should minimize impact to the UE battery, UE processing and memory utilization.</w:t>
                            </w:r>
                          </w:p>
                          <w:p w14:paraId="0F5CA89D"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UE data collection should minimize impact to user traffic transmission and power saving features</w:t>
                            </w:r>
                          </w:p>
                          <w:p w14:paraId="70BD58D6"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ab/>
                              <w:t xml:space="preserve">These requirements can apply to both UE and NW sided data collection.  FFS if some don’t apply to both.   </w:t>
                            </w:r>
                          </w:p>
                          <w:p w14:paraId="2B0606B9"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2.</w:t>
                            </w:r>
                            <w:r w:rsidRPr="00475BFC">
                              <w:rPr>
                                <w:rFonts w:ascii="Arial" w:eastAsia="MS Mincho" w:hAnsi="Arial"/>
                                <w:sz w:val="18"/>
                                <w:szCs w:val="18"/>
                                <w:lang w:eastAsia="en-GB"/>
                              </w:rPr>
                              <w:tab/>
                              <w:t xml:space="preserve">Study further requirements of other non-AI/ML use cases/services and understand if we can have more common requirements across different use cases.   </w:t>
                            </w:r>
                          </w:p>
                          <w:p w14:paraId="213CC026"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3.</w:t>
                            </w:r>
                            <w:r w:rsidRPr="00475BFC">
                              <w:rPr>
                                <w:rFonts w:ascii="Arial" w:eastAsia="MS Mincho" w:hAnsi="Arial"/>
                                <w:sz w:val="18"/>
                                <w:szCs w:val="18"/>
                                <w:lang w:eastAsia="en-GB"/>
                              </w:rPr>
                              <w:tab/>
                              <w:t xml:space="preserve">Study termination points (i.e. understand who </w:t>
                            </w:r>
                            <w:proofErr w:type="gramStart"/>
                            <w:r w:rsidRPr="00475BFC">
                              <w:rPr>
                                <w:rFonts w:ascii="Arial" w:eastAsia="MS Mincho" w:hAnsi="Arial"/>
                                <w:sz w:val="18"/>
                                <w:szCs w:val="18"/>
                                <w:lang w:eastAsia="en-GB"/>
                              </w:rPr>
                              <w:t>are producers</w:t>
                            </w:r>
                            <w:proofErr w:type="gramEnd"/>
                            <w:r w:rsidRPr="00475BFC">
                              <w:rPr>
                                <w:rFonts w:ascii="Arial" w:eastAsia="MS Mincho" w:hAnsi="Arial"/>
                                <w:sz w:val="18"/>
                                <w:szCs w:val="18"/>
                                <w:lang w:eastAsia="en-GB"/>
                              </w:rPr>
                              <w:t xml:space="preserve">, consumers of the data, data collection points.  Understand requirements of use cases sensing, </w:t>
                            </w:r>
                            <w:proofErr w:type="spellStart"/>
                            <w:r w:rsidRPr="00475BFC">
                              <w:rPr>
                                <w:rFonts w:ascii="Arial" w:eastAsia="MS Mincho" w:hAnsi="Arial"/>
                                <w:sz w:val="18"/>
                                <w:szCs w:val="18"/>
                                <w:lang w:eastAsia="en-GB"/>
                              </w:rPr>
                              <w:t>aI</w:t>
                            </w:r>
                            <w:proofErr w:type="spellEnd"/>
                            <w:r w:rsidRPr="00475BFC">
                              <w:rPr>
                                <w:rFonts w:ascii="Arial" w:eastAsia="MS Mincho" w:hAnsi="Arial"/>
                                <w:sz w:val="18"/>
                                <w:szCs w:val="18"/>
                                <w:lang w:eastAsia="en-GB"/>
                              </w:rPr>
                              <w:t>/ml, son/</w:t>
                            </w:r>
                            <w:proofErr w:type="spellStart"/>
                            <w:r w:rsidRPr="00475BFC">
                              <w:rPr>
                                <w:rFonts w:ascii="Arial" w:eastAsia="MS Mincho" w:hAnsi="Arial"/>
                                <w:sz w:val="18"/>
                                <w:szCs w:val="18"/>
                                <w:lang w:eastAsia="en-GB"/>
                              </w:rPr>
                              <w:t>mdt</w:t>
                            </w:r>
                            <w:proofErr w:type="spellEnd"/>
                            <w:r w:rsidRPr="00475BFC">
                              <w:rPr>
                                <w:rFonts w:ascii="Arial" w:eastAsia="MS Mincho" w:hAnsi="Arial"/>
                                <w:sz w:val="18"/>
                                <w:szCs w:val="18"/>
                                <w:lang w:eastAsia="en-GB"/>
                              </w:rPr>
                              <w:t xml:space="preserve">, </w:t>
                            </w:r>
                            <w:proofErr w:type="spellStart"/>
                            <w:r w:rsidRPr="00475BFC">
                              <w:rPr>
                                <w:rFonts w:ascii="Arial" w:eastAsia="MS Mincho" w:hAnsi="Arial"/>
                                <w:sz w:val="18"/>
                                <w:szCs w:val="18"/>
                                <w:lang w:eastAsia="en-GB"/>
                              </w:rPr>
                              <w:t>QoE</w:t>
                            </w:r>
                            <w:proofErr w:type="spellEnd"/>
                            <w:r w:rsidRPr="00475BFC">
                              <w:rPr>
                                <w:rFonts w:ascii="Arial" w:eastAsia="MS Mincho" w:hAnsi="Arial"/>
                                <w:sz w:val="18"/>
                                <w:szCs w:val="18"/>
                                <w:lang w:eastAsia="en-GB"/>
                              </w:rPr>
                              <w:t xml:space="preserve"> etc) and protocol used for data transfer (e.g. IP vs. non-IP). </w:t>
                            </w:r>
                          </w:p>
                          <w:p w14:paraId="26D916D4" w14:textId="5B44467E" w:rsidR="000E5009" w:rsidRPr="00475BFC" w:rsidRDefault="00BF6747" w:rsidP="00BF6747">
                            <w:pPr>
                              <w:tabs>
                                <w:tab w:val="left" w:pos="1622"/>
                              </w:tabs>
                              <w:spacing w:after="0"/>
                              <w:ind w:left="363" w:hanging="363"/>
                              <w:jc w:val="left"/>
                              <w:rPr>
                                <w:rFonts w:eastAsia="MS Mincho"/>
                                <w:bCs/>
                                <w:sz w:val="18"/>
                                <w:szCs w:val="18"/>
                                <w:lang w:eastAsia="en-GB"/>
                              </w:rPr>
                            </w:pPr>
                            <w:r w:rsidRPr="00475BFC">
                              <w:rPr>
                                <w:rFonts w:ascii="Arial" w:eastAsia="MS Mincho" w:hAnsi="Arial"/>
                                <w:sz w:val="18"/>
                                <w:szCs w:val="18"/>
                                <w:lang w:eastAsia="en-GB"/>
                              </w:rPr>
                              <w:t>4.</w:t>
                            </w:r>
                            <w:r w:rsidRPr="00475BFC">
                              <w:rPr>
                                <w:rFonts w:ascii="Arial" w:eastAsia="MS Mincho" w:hAnsi="Arial"/>
                                <w:sz w:val="18"/>
                                <w:szCs w:val="18"/>
                                <w:lang w:eastAsia="en-GB"/>
                              </w:rPr>
                              <w:tab/>
                              <w:t xml:space="preserve">Study model transfer/delivery requirements/functions </w:t>
                            </w:r>
                          </w:p>
                        </w:txbxContent>
                      </wps:txbx>
                      <wps:bodyPr rot="0" vert="horz" wrap="square" lIns="91440" tIns="45720" rIns="91440" bIns="45720" anchor="t" anchorCtr="0">
                        <a:spAutoFit/>
                      </wps:bodyPr>
                    </wps:wsp>
                  </a:graphicData>
                </a:graphic>
              </wp:inline>
            </w:drawing>
          </mc:Choice>
          <mc:Fallback>
            <w:pict>
              <v:shape w14:anchorId="59880A58" id="文本框 760483461"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6ECC42D5" w14:textId="77777777" w:rsidR="00BF6747" w:rsidRPr="00475BFC" w:rsidRDefault="00BF6747" w:rsidP="00BF6747">
                      <w:pPr>
                        <w:tabs>
                          <w:tab w:val="left" w:pos="1622"/>
                        </w:tabs>
                        <w:spacing w:after="0"/>
                        <w:ind w:left="363" w:hanging="363"/>
                        <w:jc w:val="left"/>
                        <w:rPr>
                          <w:rFonts w:ascii="Arial" w:eastAsia="MS Mincho" w:hAnsi="Arial"/>
                          <w:b/>
                          <w:bCs/>
                          <w:sz w:val="18"/>
                          <w:szCs w:val="18"/>
                          <w:lang w:eastAsia="en-GB"/>
                        </w:rPr>
                      </w:pPr>
                      <w:r w:rsidRPr="00475BFC">
                        <w:rPr>
                          <w:rFonts w:ascii="Arial" w:eastAsia="MS Mincho" w:hAnsi="Arial"/>
                          <w:b/>
                          <w:bCs/>
                          <w:sz w:val="18"/>
                          <w:szCs w:val="18"/>
                          <w:lang w:eastAsia="en-GB"/>
                        </w:rPr>
                        <w:t>Agreements</w:t>
                      </w:r>
                    </w:p>
                    <w:p w14:paraId="2D2CE2CF"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 xml:space="preserve">1.  </w:t>
                      </w:r>
                      <w:r w:rsidRPr="00475BFC">
                        <w:rPr>
                          <w:rFonts w:ascii="Arial" w:eastAsia="MS Mincho" w:hAnsi="Arial"/>
                          <w:sz w:val="18"/>
                          <w:szCs w:val="18"/>
                          <w:lang w:eastAsia="en-GB"/>
                        </w:rPr>
                        <w:tab/>
                        <w:t>Study the standardized data collection framework with these requirements as a baseline at least for AI/ML</w:t>
                      </w:r>
                    </w:p>
                    <w:p w14:paraId="2E05FB96"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data collected is secured and data integrity and confidentiality for that data is ensured.</w:t>
                      </w:r>
                    </w:p>
                    <w:p w14:paraId="369181E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User data privacy, anonymity and user consent is respected.</w:t>
                      </w:r>
                    </w:p>
                    <w:p w14:paraId="07318803"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MNO has full control of the standardized data collection transfer process and can manage data transfer to the server for UE side data collection, without the need of Service Level Agreement (SLA) for this purpose</w:t>
                      </w:r>
                    </w:p>
                    <w:p w14:paraId="123B8FB1"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 xml:space="preserve">This includes initiating, terminating, and fully managing data transfer. </w:t>
                      </w:r>
                    </w:p>
                    <w:p w14:paraId="1204406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MNO has full visibility for standardized data.</w:t>
                      </w:r>
                    </w:p>
                    <w:p w14:paraId="4827BE15"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 xml:space="preserve">The design is future-proof and extendable. </w:t>
                      </w:r>
                    </w:p>
                    <w:p w14:paraId="37B3FF79"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The UE data collection should minimize impact to the UE battery, UE processing and memory utilization.</w:t>
                      </w:r>
                    </w:p>
                    <w:p w14:paraId="0F5CA89D" w14:textId="77777777" w:rsidR="00BF6747" w:rsidRPr="00475BFC" w:rsidRDefault="00BF6747" w:rsidP="00BF6747">
                      <w:pPr>
                        <w:numPr>
                          <w:ilvl w:val="0"/>
                          <w:numId w:val="43"/>
                        </w:numPr>
                        <w:tabs>
                          <w:tab w:val="left" w:pos="1622"/>
                        </w:tabs>
                        <w:spacing w:before="40" w:after="0"/>
                        <w:ind w:left="720"/>
                        <w:jc w:val="left"/>
                        <w:rPr>
                          <w:rFonts w:ascii="Arial" w:eastAsia="MS Mincho" w:hAnsi="Arial"/>
                          <w:sz w:val="18"/>
                          <w:szCs w:val="18"/>
                          <w:lang w:eastAsia="en-GB"/>
                        </w:rPr>
                      </w:pPr>
                      <w:r w:rsidRPr="00475BFC">
                        <w:rPr>
                          <w:rFonts w:ascii="Arial" w:eastAsia="MS Mincho" w:hAnsi="Arial"/>
                          <w:sz w:val="18"/>
                          <w:szCs w:val="18"/>
                          <w:lang w:eastAsia="en-GB"/>
                        </w:rPr>
                        <w:t>UE data collection should minimize impact to user traffic transmission and power saving features</w:t>
                      </w:r>
                    </w:p>
                    <w:p w14:paraId="70BD58D6"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ab/>
                        <w:t xml:space="preserve">These requirements can apply to both UE and NW sided data collection.  FFS if some don’t apply to both.   </w:t>
                      </w:r>
                    </w:p>
                    <w:p w14:paraId="2B0606B9"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2.</w:t>
                      </w:r>
                      <w:r w:rsidRPr="00475BFC">
                        <w:rPr>
                          <w:rFonts w:ascii="Arial" w:eastAsia="MS Mincho" w:hAnsi="Arial"/>
                          <w:sz w:val="18"/>
                          <w:szCs w:val="18"/>
                          <w:lang w:eastAsia="en-GB"/>
                        </w:rPr>
                        <w:tab/>
                        <w:t xml:space="preserve">Study further requirements of other non-AI/ML use cases/services and understand if we can have more common requirements across different use cases.   </w:t>
                      </w:r>
                    </w:p>
                    <w:p w14:paraId="213CC026" w14:textId="77777777" w:rsidR="00BF6747" w:rsidRPr="00475BFC" w:rsidRDefault="00BF6747" w:rsidP="00BF6747">
                      <w:pPr>
                        <w:tabs>
                          <w:tab w:val="left" w:pos="1622"/>
                        </w:tabs>
                        <w:spacing w:after="0"/>
                        <w:ind w:left="363" w:hanging="363"/>
                        <w:jc w:val="left"/>
                        <w:rPr>
                          <w:rFonts w:ascii="Arial" w:eastAsia="MS Mincho" w:hAnsi="Arial"/>
                          <w:sz w:val="18"/>
                          <w:szCs w:val="18"/>
                          <w:lang w:eastAsia="en-GB"/>
                        </w:rPr>
                      </w:pPr>
                      <w:r w:rsidRPr="00475BFC">
                        <w:rPr>
                          <w:rFonts w:ascii="Arial" w:eastAsia="MS Mincho" w:hAnsi="Arial"/>
                          <w:sz w:val="18"/>
                          <w:szCs w:val="18"/>
                          <w:lang w:eastAsia="en-GB"/>
                        </w:rPr>
                        <w:t>3.</w:t>
                      </w:r>
                      <w:r w:rsidRPr="00475BFC">
                        <w:rPr>
                          <w:rFonts w:ascii="Arial" w:eastAsia="MS Mincho" w:hAnsi="Arial"/>
                          <w:sz w:val="18"/>
                          <w:szCs w:val="18"/>
                          <w:lang w:eastAsia="en-GB"/>
                        </w:rPr>
                        <w:tab/>
                        <w:t xml:space="preserve">Study termination points (i.e. understand who </w:t>
                      </w:r>
                      <w:proofErr w:type="gramStart"/>
                      <w:r w:rsidRPr="00475BFC">
                        <w:rPr>
                          <w:rFonts w:ascii="Arial" w:eastAsia="MS Mincho" w:hAnsi="Arial"/>
                          <w:sz w:val="18"/>
                          <w:szCs w:val="18"/>
                          <w:lang w:eastAsia="en-GB"/>
                        </w:rPr>
                        <w:t>are producers</w:t>
                      </w:r>
                      <w:proofErr w:type="gramEnd"/>
                      <w:r w:rsidRPr="00475BFC">
                        <w:rPr>
                          <w:rFonts w:ascii="Arial" w:eastAsia="MS Mincho" w:hAnsi="Arial"/>
                          <w:sz w:val="18"/>
                          <w:szCs w:val="18"/>
                          <w:lang w:eastAsia="en-GB"/>
                        </w:rPr>
                        <w:t xml:space="preserve">, consumers of the data, data collection points.  Understand requirements of use cases sensing, </w:t>
                      </w:r>
                      <w:proofErr w:type="spellStart"/>
                      <w:r w:rsidRPr="00475BFC">
                        <w:rPr>
                          <w:rFonts w:ascii="Arial" w:eastAsia="MS Mincho" w:hAnsi="Arial"/>
                          <w:sz w:val="18"/>
                          <w:szCs w:val="18"/>
                          <w:lang w:eastAsia="en-GB"/>
                        </w:rPr>
                        <w:t>aI</w:t>
                      </w:r>
                      <w:proofErr w:type="spellEnd"/>
                      <w:r w:rsidRPr="00475BFC">
                        <w:rPr>
                          <w:rFonts w:ascii="Arial" w:eastAsia="MS Mincho" w:hAnsi="Arial"/>
                          <w:sz w:val="18"/>
                          <w:szCs w:val="18"/>
                          <w:lang w:eastAsia="en-GB"/>
                        </w:rPr>
                        <w:t>/ml, son/</w:t>
                      </w:r>
                      <w:proofErr w:type="spellStart"/>
                      <w:r w:rsidRPr="00475BFC">
                        <w:rPr>
                          <w:rFonts w:ascii="Arial" w:eastAsia="MS Mincho" w:hAnsi="Arial"/>
                          <w:sz w:val="18"/>
                          <w:szCs w:val="18"/>
                          <w:lang w:eastAsia="en-GB"/>
                        </w:rPr>
                        <w:t>mdt</w:t>
                      </w:r>
                      <w:proofErr w:type="spellEnd"/>
                      <w:r w:rsidRPr="00475BFC">
                        <w:rPr>
                          <w:rFonts w:ascii="Arial" w:eastAsia="MS Mincho" w:hAnsi="Arial"/>
                          <w:sz w:val="18"/>
                          <w:szCs w:val="18"/>
                          <w:lang w:eastAsia="en-GB"/>
                        </w:rPr>
                        <w:t xml:space="preserve">, </w:t>
                      </w:r>
                      <w:proofErr w:type="spellStart"/>
                      <w:r w:rsidRPr="00475BFC">
                        <w:rPr>
                          <w:rFonts w:ascii="Arial" w:eastAsia="MS Mincho" w:hAnsi="Arial"/>
                          <w:sz w:val="18"/>
                          <w:szCs w:val="18"/>
                          <w:lang w:eastAsia="en-GB"/>
                        </w:rPr>
                        <w:t>QoE</w:t>
                      </w:r>
                      <w:proofErr w:type="spellEnd"/>
                      <w:r w:rsidRPr="00475BFC">
                        <w:rPr>
                          <w:rFonts w:ascii="Arial" w:eastAsia="MS Mincho" w:hAnsi="Arial"/>
                          <w:sz w:val="18"/>
                          <w:szCs w:val="18"/>
                          <w:lang w:eastAsia="en-GB"/>
                        </w:rPr>
                        <w:t xml:space="preserve"> etc) and protocol used for data transfer (e.g. IP vs. non-IP). </w:t>
                      </w:r>
                    </w:p>
                    <w:p w14:paraId="26D916D4" w14:textId="5B44467E" w:rsidR="000E5009" w:rsidRPr="00475BFC" w:rsidRDefault="00BF6747" w:rsidP="00BF6747">
                      <w:pPr>
                        <w:tabs>
                          <w:tab w:val="left" w:pos="1622"/>
                        </w:tabs>
                        <w:spacing w:after="0"/>
                        <w:ind w:left="363" w:hanging="363"/>
                        <w:jc w:val="left"/>
                        <w:rPr>
                          <w:rFonts w:eastAsia="MS Mincho"/>
                          <w:bCs/>
                          <w:sz w:val="18"/>
                          <w:szCs w:val="18"/>
                          <w:lang w:eastAsia="en-GB"/>
                        </w:rPr>
                      </w:pPr>
                      <w:r w:rsidRPr="00475BFC">
                        <w:rPr>
                          <w:rFonts w:ascii="Arial" w:eastAsia="MS Mincho" w:hAnsi="Arial"/>
                          <w:sz w:val="18"/>
                          <w:szCs w:val="18"/>
                          <w:lang w:eastAsia="en-GB"/>
                        </w:rPr>
                        <w:t>4.</w:t>
                      </w:r>
                      <w:r w:rsidRPr="00475BFC">
                        <w:rPr>
                          <w:rFonts w:ascii="Arial" w:eastAsia="MS Mincho" w:hAnsi="Arial"/>
                          <w:sz w:val="18"/>
                          <w:szCs w:val="18"/>
                          <w:lang w:eastAsia="en-GB"/>
                        </w:rPr>
                        <w:tab/>
                        <w:t xml:space="preserve">Study model transfer/delivery requirements/functions </w:t>
                      </w:r>
                    </w:p>
                  </w:txbxContent>
                </v:textbox>
                <w10:anchorlock/>
              </v:shape>
            </w:pict>
          </mc:Fallback>
        </mc:AlternateContent>
      </w:r>
    </w:p>
    <w:p w14:paraId="68E370F4" w14:textId="1F17902C" w:rsidR="00EA43E1" w:rsidRPr="00F678F6" w:rsidRDefault="00EA43E1" w:rsidP="00F678F6">
      <w:pPr>
        <w:spacing w:afterLines="50"/>
        <w:rPr>
          <w:rFonts w:eastAsia="宋体"/>
          <w:sz w:val="22"/>
          <w:lang w:eastAsia="zh-CN"/>
        </w:rPr>
      </w:pPr>
      <w:r w:rsidRPr="00F678F6">
        <w:rPr>
          <w:rFonts w:eastAsia="宋体"/>
          <w:sz w:val="22"/>
          <w:lang w:eastAsia="zh-CN"/>
        </w:rPr>
        <w:t>For sensing-related use cases, the radio resource used for sensing signal transmission as well as the data collection overhead may coexist with ongoing communication services. Unlike AI/ML data collection, sensing requires dedicated physical resources for signal generation, reception, and reporting. Therefore, it is necessary to explicitly confirm that the resource consumption for sensing conduction and sensing data collection shall be minimized so that it does not degrade the communication KPIs (e.g., user-plane throughput, latency, power saving performance). This ensures that the sensing function can be introduced without compromising the primary role of 6G networks as communication systems.</w:t>
      </w:r>
    </w:p>
    <w:p w14:paraId="70FD096A" w14:textId="6A5AA828" w:rsidR="00F049EE" w:rsidRDefault="00F049EE" w:rsidP="00320DDE">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00492A29">
        <w:rPr>
          <w:rFonts w:eastAsia="宋体" w:hint="eastAsia"/>
          <w:b/>
          <w:bCs/>
          <w:color w:val="000000" w:themeColor="text1"/>
          <w:sz w:val="22"/>
          <w:szCs w:val="18"/>
          <w:lang w:val="en-US" w:eastAsia="zh-CN"/>
        </w:rPr>
        <w:t>RAN2 to confirm the requirement of sensing</w:t>
      </w:r>
      <w:r w:rsidR="00762605">
        <w:rPr>
          <w:rFonts w:eastAsia="宋体" w:hint="eastAsia"/>
          <w:b/>
          <w:bCs/>
          <w:color w:val="000000" w:themeColor="text1"/>
          <w:sz w:val="22"/>
          <w:szCs w:val="18"/>
          <w:lang w:val="en-US" w:eastAsia="zh-CN"/>
        </w:rPr>
        <w:t xml:space="preserve"> </w:t>
      </w:r>
      <w:r w:rsidR="00F672C0" w:rsidRPr="00F672C0">
        <w:rPr>
          <w:rFonts w:eastAsia="宋体"/>
          <w:b/>
          <w:bCs/>
          <w:color w:val="000000" w:themeColor="text1"/>
          <w:sz w:val="22"/>
          <w:szCs w:val="18"/>
          <w:lang w:val="en-US" w:eastAsia="zh-CN"/>
        </w:rPr>
        <w:t>use cases/services</w:t>
      </w:r>
      <w:r w:rsidR="00762605">
        <w:rPr>
          <w:rFonts w:eastAsia="宋体" w:hint="eastAsia"/>
          <w:b/>
          <w:bCs/>
          <w:color w:val="000000" w:themeColor="text1"/>
          <w:sz w:val="22"/>
          <w:szCs w:val="18"/>
          <w:lang w:val="en-US" w:eastAsia="zh-CN"/>
        </w:rPr>
        <w:t xml:space="preserve"> that the resource allocated for sensing </w:t>
      </w:r>
      <w:r w:rsidR="00237480">
        <w:rPr>
          <w:rFonts w:eastAsia="宋体" w:hint="eastAsia"/>
          <w:b/>
          <w:bCs/>
          <w:color w:val="000000" w:themeColor="text1"/>
          <w:sz w:val="22"/>
          <w:szCs w:val="18"/>
          <w:lang w:val="en-US" w:eastAsia="zh-CN"/>
        </w:rPr>
        <w:t>procedure</w:t>
      </w:r>
      <w:r w:rsidR="00321451">
        <w:rPr>
          <w:rFonts w:eastAsia="宋体" w:hint="eastAsia"/>
          <w:b/>
          <w:bCs/>
          <w:color w:val="000000" w:themeColor="text1"/>
          <w:sz w:val="22"/>
          <w:szCs w:val="18"/>
          <w:lang w:val="en-US" w:eastAsia="zh-CN"/>
        </w:rPr>
        <w:t xml:space="preserve"> and </w:t>
      </w:r>
      <w:r w:rsidR="007E1F6F">
        <w:rPr>
          <w:rFonts w:eastAsia="宋体" w:hint="eastAsia"/>
          <w:b/>
          <w:bCs/>
          <w:color w:val="000000" w:themeColor="text1"/>
          <w:sz w:val="22"/>
          <w:szCs w:val="18"/>
          <w:lang w:val="en-US" w:eastAsia="zh-CN"/>
        </w:rPr>
        <w:t xml:space="preserve">data collection should </w:t>
      </w:r>
      <w:r w:rsidR="00B66B01">
        <w:rPr>
          <w:rFonts w:eastAsia="宋体" w:hint="eastAsia"/>
          <w:b/>
          <w:bCs/>
          <w:color w:val="000000" w:themeColor="text1"/>
          <w:sz w:val="22"/>
          <w:szCs w:val="18"/>
          <w:lang w:val="en-US" w:eastAsia="zh-CN"/>
        </w:rPr>
        <w:t>have</w:t>
      </w:r>
      <w:r w:rsidR="007E1F6F">
        <w:rPr>
          <w:rFonts w:eastAsia="宋体" w:hint="eastAsia"/>
          <w:b/>
          <w:bCs/>
          <w:color w:val="000000" w:themeColor="text1"/>
          <w:sz w:val="22"/>
          <w:szCs w:val="18"/>
          <w:lang w:val="en-US" w:eastAsia="zh-CN"/>
        </w:rPr>
        <w:t xml:space="preserve"> minimum impact on the communication services</w:t>
      </w:r>
      <w:r>
        <w:rPr>
          <w:rFonts w:eastAsia="宋体" w:hint="eastAsia"/>
          <w:b/>
          <w:bCs/>
          <w:color w:val="000000" w:themeColor="text1"/>
          <w:sz w:val="22"/>
          <w:szCs w:val="18"/>
          <w:lang w:val="en-US" w:eastAsia="zh-CN"/>
        </w:rPr>
        <w:t>.</w:t>
      </w:r>
    </w:p>
    <w:p w14:paraId="5527CF6A" w14:textId="2B95178A" w:rsidR="00320DDE" w:rsidRPr="00AD4EA6" w:rsidRDefault="00320DDE" w:rsidP="00320DDE">
      <w:pPr>
        <w:spacing w:afterLines="50"/>
        <w:rPr>
          <w:rFonts w:eastAsiaTheme="minorEastAsia"/>
          <w:sz w:val="22"/>
        </w:rPr>
      </w:pPr>
      <w:r w:rsidRPr="00320DDE">
        <w:rPr>
          <w:rFonts w:eastAsia="宋体"/>
          <w:sz w:val="22"/>
          <w:lang w:eastAsia="zh-CN"/>
        </w:rPr>
        <w:t xml:space="preserve">The termination point </w:t>
      </w:r>
      <w:r w:rsidR="00497C84">
        <w:rPr>
          <w:rFonts w:eastAsia="宋体" w:hint="eastAsia"/>
          <w:sz w:val="22"/>
          <w:lang w:eastAsia="zh-CN"/>
        </w:rPr>
        <w:t xml:space="preserve">group </w:t>
      </w:r>
      <w:r w:rsidRPr="00320DDE">
        <w:rPr>
          <w:rFonts w:eastAsia="宋体"/>
          <w:sz w:val="22"/>
          <w:lang w:eastAsia="zh-CN"/>
        </w:rPr>
        <w:t xml:space="preserve">of data collection </w:t>
      </w:r>
      <w:r w:rsidR="00497C84">
        <w:rPr>
          <w:rFonts w:eastAsia="宋体" w:hint="eastAsia"/>
          <w:sz w:val="22"/>
          <w:lang w:eastAsia="zh-CN"/>
        </w:rPr>
        <w:t xml:space="preserve">includes </w:t>
      </w:r>
      <w:r w:rsidR="00F07A24">
        <w:rPr>
          <w:rFonts w:eastAsia="宋体" w:hint="eastAsia"/>
          <w:sz w:val="22"/>
          <w:lang w:eastAsia="zh-CN"/>
        </w:rPr>
        <w:t>the</w:t>
      </w:r>
      <w:r w:rsidRPr="00320DDE">
        <w:rPr>
          <w:rFonts w:eastAsia="宋体"/>
          <w:sz w:val="22"/>
          <w:lang w:eastAsia="zh-CN"/>
        </w:rPr>
        <w:t xml:space="preserve"> entity produces the data, </w:t>
      </w:r>
      <w:r w:rsidR="00F07A24">
        <w:rPr>
          <w:rFonts w:eastAsia="宋体" w:hint="eastAsia"/>
          <w:sz w:val="22"/>
          <w:lang w:eastAsia="zh-CN"/>
        </w:rPr>
        <w:t>the</w:t>
      </w:r>
      <w:r w:rsidRPr="00320DDE">
        <w:rPr>
          <w:rFonts w:eastAsia="宋体"/>
          <w:sz w:val="22"/>
          <w:lang w:eastAsia="zh-CN"/>
        </w:rPr>
        <w:t xml:space="preserve"> entity consumes it, and where the standardized </w:t>
      </w:r>
      <w:r w:rsidR="00F07A24">
        <w:rPr>
          <w:rFonts w:eastAsia="宋体" w:hint="eastAsia"/>
          <w:sz w:val="22"/>
          <w:lang w:eastAsia="zh-CN"/>
        </w:rPr>
        <w:t xml:space="preserve">data </w:t>
      </w:r>
      <w:r w:rsidRPr="00320DDE">
        <w:rPr>
          <w:rFonts w:eastAsia="宋体"/>
          <w:sz w:val="22"/>
          <w:lang w:eastAsia="zh-CN"/>
        </w:rPr>
        <w:t xml:space="preserve">collection </w:t>
      </w:r>
      <w:r w:rsidR="00F07A24">
        <w:rPr>
          <w:rFonts w:eastAsia="宋体" w:hint="eastAsia"/>
          <w:sz w:val="22"/>
          <w:lang w:eastAsia="zh-CN"/>
        </w:rPr>
        <w:t xml:space="preserve">is </w:t>
      </w:r>
      <w:r w:rsidRPr="00320DDE">
        <w:rPr>
          <w:rFonts w:eastAsia="宋体"/>
          <w:sz w:val="22"/>
          <w:lang w:eastAsia="zh-CN"/>
        </w:rPr>
        <w:t xml:space="preserve">anchored. Since different use cases such as sensing, AI/ML, SON, MDT, and </w:t>
      </w:r>
      <w:proofErr w:type="spellStart"/>
      <w:r w:rsidRPr="00320DDE">
        <w:rPr>
          <w:rFonts w:eastAsia="宋体"/>
          <w:sz w:val="22"/>
          <w:lang w:eastAsia="zh-CN"/>
        </w:rPr>
        <w:t>QoE</w:t>
      </w:r>
      <w:proofErr w:type="spellEnd"/>
      <w:r w:rsidRPr="00320DDE">
        <w:rPr>
          <w:rFonts w:eastAsia="宋体"/>
          <w:sz w:val="22"/>
          <w:lang w:eastAsia="zh-CN"/>
        </w:rPr>
        <w:t xml:space="preserve"> may involve different producer–consumer chains, the selection of termination points directly impacts protocol design, security scope, data visibility, and management ownership. Studying </w:t>
      </w:r>
      <w:r w:rsidR="002736CE">
        <w:rPr>
          <w:rFonts w:eastAsia="宋体" w:hint="eastAsia"/>
          <w:sz w:val="22"/>
          <w:lang w:eastAsia="zh-CN"/>
        </w:rPr>
        <w:t>the</w:t>
      </w:r>
      <w:r w:rsidRPr="00320DDE">
        <w:rPr>
          <w:rFonts w:eastAsia="宋体"/>
          <w:sz w:val="22"/>
          <w:lang w:eastAsia="zh-CN"/>
        </w:rPr>
        <w:t xml:space="preserve"> set of </w:t>
      </w:r>
      <w:proofErr w:type="gramStart"/>
      <w:r w:rsidRPr="00320DDE">
        <w:rPr>
          <w:rFonts w:eastAsia="宋体"/>
          <w:sz w:val="22"/>
          <w:lang w:eastAsia="zh-CN"/>
        </w:rPr>
        <w:t>candidate</w:t>
      </w:r>
      <w:proofErr w:type="gramEnd"/>
      <w:r w:rsidRPr="00320DDE">
        <w:rPr>
          <w:rFonts w:eastAsia="宋体"/>
          <w:sz w:val="22"/>
          <w:lang w:eastAsia="zh-CN"/>
        </w:rPr>
        <w:t xml:space="preserve"> termination-point grouping (e.g., UE-RAN-RAN, UE-RAN-CN, UE-RAN-OAM, etc.) allows RAN2 to identify which combinations need standard support, which can reuse existing procedures, and which may require new signalling. This prevents fragmented solutions across use cases and enables a unified framework for standardized data collection.</w:t>
      </w:r>
      <w:r w:rsidR="00AD4EA6">
        <w:rPr>
          <w:rFonts w:eastAsiaTheme="minorEastAsia" w:hint="eastAsia"/>
          <w:sz w:val="22"/>
        </w:rPr>
        <w:t xml:space="preserve"> Therefore, we can consider following candidate termination point combinations (i.e. data producer-d</w:t>
      </w:r>
      <w:r w:rsidR="00AD4EA6" w:rsidRPr="00AD4EA6">
        <w:rPr>
          <w:rFonts w:eastAsiaTheme="minorEastAsia" w:hint="eastAsia"/>
          <w:sz w:val="22"/>
        </w:rPr>
        <w:t xml:space="preserve">ata consumer-data collection point) for standardized data collection: </w:t>
      </w:r>
    </w:p>
    <w:p w14:paraId="10D3DBF9" w14:textId="77777777"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UE-RAN-RAN</w:t>
      </w:r>
      <w:r w:rsidRPr="00AD4EA6">
        <w:rPr>
          <w:rFonts w:eastAsiaTheme="minorEastAsia" w:hint="eastAsia"/>
          <w:color w:val="000000" w:themeColor="text1"/>
          <w:sz w:val="22"/>
          <w:szCs w:val="18"/>
        </w:rPr>
        <w:t xml:space="preserve"> (e.g., </w:t>
      </w:r>
      <w:proofErr w:type="spellStart"/>
      <w:r w:rsidRPr="00AD4EA6">
        <w:rPr>
          <w:rFonts w:eastAsiaTheme="minorEastAsia" w:hint="eastAsia"/>
          <w:color w:val="000000" w:themeColor="text1"/>
          <w:sz w:val="22"/>
          <w:szCs w:val="18"/>
        </w:rPr>
        <w:t>gNB</w:t>
      </w:r>
      <w:proofErr w:type="spellEnd"/>
      <w:r w:rsidRPr="00AD4EA6">
        <w:rPr>
          <w:rFonts w:eastAsiaTheme="minorEastAsia" w:hint="eastAsia"/>
          <w:color w:val="000000" w:themeColor="text1"/>
          <w:sz w:val="22"/>
          <w:szCs w:val="18"/>
        </w:rPr>
        <w:t>-centric NW-side data collection in 5GA AIML)</w:t>
      </w:r>
    </w:p>
    <w:p w14:paraId="2AAA8A9E" w14:textId="21FE7BFB"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UE-RAN-CN</w:t>
      </w:r>
    </w:p>
    <w:p w14:paraId="6B949AD9" w14:textId="77777777"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UE-RAN-OAM</w:t>
      </w:r>
      <w:r w:rsidRPr="00AD4EA6">
        <w:rPr>
          <w:rFonts w:eastAsiaTheme="minorEastAsia" w:hint="eastAsia"/>
          <w:color w:val="000000" w:themeColor="text1"/>
          <w:sz w:val="22"/>
          <w:szCs w:val="18"/>
        </w:rPr>
        <w:t xml:space="preserve"> (e.g., OAM-centric NW-side data collection in 5GA AIML)</w:t>
      </w:r>
    </w:p>
    <w:p w14:paraId="3F0573AA" w14:textId="5AE1ED9A"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UE-CN-</w:t>
      </w:r>
      <w:proofErr w:type="gramStart"/>
      <w:r w:rsidRPr="00AD4EA6">
        <w:rPr>
          <w:rFonts w:eastAsia="宋体" w:hint="eastAsia"/>
          <w:color w:val="000000" w:themeColor="text1"/>
          <w:sz w:val="22"/>
          <w:szCs w:val="18"/>
          <w:lang w:eastAsia="zh-CN"/>
        </w:rPr>
        <w:t>CN</w:t>
      </w:r>
      <w:r w:rsidR="009A3471" w:rsidRPr="009A3471">
        <w:rPr>
          <w:rFonts w:eastAsia="宋体"/>
          <w:color w:val="000000" w:themeColor="text1"/>
          <w:sz w:val="22"/>
          <w:szCs w:val="18"/>
          <w:lang w:eastAsia="zh-CN"/>
        </w:rPr>
        <w:t>(</w:t>
      </w:r>
      <w:proofErr w:type="gramEnd"/>
      <w:r w:rsidR="009A3471" w:rsidRPr="009A3471">
        <w:rPr>
          <w:rFonts w:eastAsia="宋体"/>
          <w:color w:val="000000" w:themeColor="text1"/>
          <w:sz w:val="22"/>
          <w:szCs w:val="18"/>
          <w:lang w:eastAsia="zh-CN"/>
        </w:rPr>
        <w:t>e.g., UE-side data collection for case 1a/1b in 5GA AIML)</w:t>
      </w:r>
    </w:p>
    <w:p w14:paraId="4F330BE9" w14:textId="77777777"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UE-CN-OAM</w:t>
      </w:r>
    </w:p>
    <w:p w14:paraId="745CCA99" w14:textId="77777777"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RAN-CN-CN</w:t>
      </w:r>
    </w:p>
    <w:p w14:paraId="26D5516F" w14:textId="77777777"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RAN-CN-OAM</w:t>
      </w:r>
    </w:p>
    <w:p w14:paraId="63D5F7BB" w14:textId="31CAAAF9" w:rsidR="00AD4EA6" w:rsidRPr="00AD4EA6" w:rsidRDefault="00AD4EA6" w:rsidP="00AD4EA6">
      <w:pPr>
        <w:pStyle w:val="aff9"/>
        <w:numPr>
          <w:ilvl w:val="0"/>
          <w:numId w:val="48"/>
        </w:numPr>
        <w:spacing w:after="0"/>
        <w:ind w:leftChars="0"/>
        <w:rPr>
          <w:rFonts w:eastAsia="宋体"/>
          <w:color w:val="000000" w:themeColor="text1"/>
          <w:sz w:val="22"/>
          <w:szCs w:val="18"/>
          <w:lang w:eastAsia="zh-CN"/>
        </w:rPr>
      </w:pPr>
      <w:r w:rsidRPr="00AD4EA6">
        <w:rPr>
          <w:rFonts w:eastAsia="宋体" w:hint="eastAsia"/>
          <w:color w:val="000000" w:themeColor="text1"/>
          <w:sz w:val="22"/>
          <w:szCs w:val="18"/>
          <w:lang w:eastAsia="zh-CN"/>
        </w:rPr>
        <w:t>RAN-OAM-OAM</w:t>
      </w:r>
    </w:p>
    <w:p w14:paraId="4DF5C505" w14:textId="749867B1" w:rsidR="00AD4EA6" w:rsidRPr="00AD4EA6" w:rsidRDefault="00AD4EA6" w:rsidP="00AD4EA6">
      <w:pPr>
        <w:spacing w:after="0"/>
        <w:rPr>
          <w:rFonts w:eastAsiaTheme="minorEastAsia"/>
          <w:color w:val="000000" w:themeColor="text1"/>
          <w:sz w:val="22"/>
          <w:szCs w:val="18"/>
        </w:rPr>
      </w:pPr>
      <w:r>
        <w:rPr>
          <w:rFonts w:eastAsiaTheme="minorEastAsia" w:hint="eastAsia"/>
          <w:color w:val="000000" w:themeColor="text1"/>
          <w:sz w:val="22"/>
          <w:szCs w:val="18"/>
        </w:rPr>
        <w:t>For the 6</w:t>
      </w:r>
      <w:r w:rsidRPr="00AD4EA6">
        <w:rPr>
          <w:rFonts w:eastAsiaTheme="minorEastAsia" w:hint="eastAsia"/>
          <w:color w:val="000000" w:themeColor="text1"/>
          <w:sz w:val="22"/>
          <w:szCs w:val="18"/>
          <w:vertAlign w:val="superscript"/>
        </w:rPr>
        <w:t>th</w:t>
      </w:r>
      <w:r>
        <w:rPr>
          <w:rFonts w:eastAsiaTheme="minorEastAsia" w:hint="eastAsia"/>
          <w:color w:val="000000" w:themeColor="text1"/>
          <w:sz w:val="22"/>
          <w:szCs w:val="18"/>
        </w:rPr>
        <w:t xml:space="preserve"> </w:t>
      </w:r>
      <w:r>
        <w:rPr>
          <w:rFonts w:eastAsiaTheme="minorEastAsia"/>
          <w:color w:val="000000" w:themeColor="text1"/>
          <w:sz w:val="22"/>
          <w:szCs w:val="18"/>
        </w:rPr>
        <w:t>–</w:t>
      </w:r>
      <w:r>
        <w:rPr>
          <w:rFonts w:eastAsiaTheme="minorEastAsia" w:hint="eastAsia"/>
          <w:color w:val="000000" w:themeColor="text1"/>
          <w:sz w:val="22"/>
          <w:szCs w:val="18"/>
        </w:rPr>
        <w:t xml:space="preserve"> 8</w:t>
      </w:r>
      <w:r w:rsidRPr="00AD4EA6">
        <w:rPr>
          <w:rFonts w:eastAsiaTheme="minorEastAsia" w:hint="eastAsia"/>
          <w:color w:val="000000" w:themeColor="text1"/>
          <w:sz w:val="22"/>
          <w:szCs w:val="18"/>
          <w:vertAlign w:val="superscript"/>
        </w:rPr>
        <w:t>th</w:t>
      </w:r>
      <w:r>
        <w:rPr>
          <w:rFonts w:eastAsiaTheme="minorEastAsia" w:hint="eastAsia"/>
          <w:color w:val="000000" w:themeColor="text1"/>
          <w:sz w:val="22"/>
          <w:szCs w:val="18"/>
        </w:rPr>
        <w:t xml:space="preserve"> bullet, these are not RAN2 scope, so we propose following.</w:t>
      </w:r>
    </w:p>
    <w:p w14:paraId="7B90D864" w14:textId="77777777" w:rsidR="00AD4EA6" w:rsidRPr="00AD4EA6" w:rsidRDefault="00AD4EA6" w:rsidP="00AD4EA6">
      <w:pPr>
        <w:spacing w:after="0"/>
        <w:rPr>
          <w:rFonts w:eastAsiaTheme="minorEastAsia"/>
          <w:b/>
          <w:bCs/>
          <w:color w:val="000000" w:themeColor="text1"/>
          <w:sz w:val="22"/>
          <w:szCs w:val="18"/>
        </w:rPr>
      </w:pPr>
    </w:p>
    <w:p w14:paraId="26452FE3" w14:textId="39525FDE" w:rsidR="00F049EE" w:rsidRDefault="00F049EE" w:rsidP="00320DDE">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lastRenderedPageBreak/>
        <w:t xml:space="preserve">Proposal </w:t>
      </w:r>
      <w:r>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BE743B">
        <w:rPr>
          <w:rFonts w:eastAsia="宋体"/>
          <w:b/>
          <w:bCs/>
          <w:color w:val="000000" w:themeColor="text1"/>
          <w:sz w:val="22"/>
          <w:szCs w:val="18"/>
          <w:lang w:val="en-US" w:eastAsia="zh-CN"/>
        </w:rPr>
        <w:t xml:space="preserve">RAN2 </w:t>
      </w:r>
      <w:r w:rsidR="00883B85">
        <w:rPr>
          <w:rFonts w:eastAsia="宋体" w:hint="eastAsia"/>
          <w:b/>
          <w:bCs/>
          <w:color w:val="000000" w:themeColor="text1"/>
          <w:sz w:val="22"/>
          <w:szCs w:val="18"/>
          <w:lang w:val="en-US" w:eastAsia="zh-CN"/>
        </w:rPr>
        <w:t xml:space="preserve">to </w:t>
      </w:r>
      <w:r w:rsidR="00CF6D0D">
        <w:rPr>
          <w:rFonts w:eastAsia="宋体" w:hint="eastAsia"/>
          <w:b/>
          <w:bCs/>
          <w:color w:val="000000" w:themeColor="text1"/>
          <w:sz w:val="22"/>
          <w:szCs w:val="18"/>
          <w:lang w:val="en-US" w:eastAsia="zh-CN"/>
        </w:rPr>
        <w:t xml:space="preserve">support </w:t>
      </w:r>
      <w:r w:rsidR="00197981">
        <w:rPr>
          <w:rFonts w:eastAsia="宋体" w:hint="eastAsia"/>
          <w:b/>
          <w:bCs/>
          <w:color w:val="000000" w:themeColor="text1"/>
          <w:sz w:val="22"/>
          <w:szCs w:val="18"/>
          <w:lang w:val="en-US" w:eastAsia="zh-CN"/>
        </w:rPr>
        <w:t>the</w:t>
      </w:r>
      <w:r w:rsidR="00CF6D0D">
        <w:rPr>
          <w:rFonts w:eastAsia="宋体" w:hint="eastAsia"/>
          <w:b/>
          <w:bCs/>
          <w:color w:val="000000" w:themeColor="text1"/>
          <w:sz w:val="22"/>
          <w:szCs w:val="18"/>
          <w:lang w:val="en-US" w:eastAsia="zh-CN"/>
        </w:rPr>
        <w:t xml:space="preserve"> study of</w:t>
      </w:r>
      <w:r w:rsidR="00197981">
        <w:rPr>
          <w:rFonts w:eastAsia="宋体" w:hint="eastAsia"/>
          <w:b/>
          <w:bCs/>
          <w:color w:val="000000" w:themeColor="text1"/>
          <w:sz w:val="22"/>
          <w:szCs w:val="18"/>
          <w:lang w:val="en-US" w:eastAsia="zh-CN"/>
        </w:rPr>
        <w:t xml:space="preserve"> following candidate</w:t>
      </w:r>
      <w:r w:rsidR="006A2EEC">
        <w:rPr>
          <w:rFonts w:eastAsia="宋体" w:hint="eastAsia"/>
          <w:b/>
          <w:bCs/>
          <w:color w:val="000000" w:themeColor="text1"/>
          <w:sz w:val="22"/>
          <w:szCs w:val="18"/>
          <w:lang w:val="en-US" w:eastAsia="zh-CN"/>
        </w:rPr>
        <w:t xml:space="preserve"> termination point </w:t>
      </w:r>
      <w:r w:rsidR="009A3471">
        <w:rPr>
          <w:rFonts w:eastAsia="宋体" w:hint="eastAsia"/>
          <w:b/>
          <w:bCs/>
          <w:color w:val="000000" w:themeColor="text1"/>
          <w:sz w:val="22"/>
          <w:szCs w:val="18"/>
          <w:lang w:val="en-US" w:eastAsia="zh-CN"/>
        </w:rPr>
        <w:t xml:space="preserve">combinations </w:t>
      </w:r>
      <w:r w:rsidR="00DD73F1">
        <w:rPr>
          <w:rFonts w:eastAsia="宋体" w:hint="eastAsia"/>
          <w:b/>
          <w:bCs/>
          <w:color w:val="000000" w:themeColor="text1"/>
          <w:sz w:val="22"/>
          <w:szCs w:val="18"/>
          <w:lang w:val="en-US" w:eastAsia="zh-CN"/>
        </w:rPr>
        <w:t>(</w:t>
      </w:r>
      <w:r w:rsidR="006E530F">
        <w:rPr>
          <w:rFonts w:eastAsia="宋体" w:hint="eastAsia"/>
          <w:b/>
          <w:bCs/>
          <w:color w:val="000000" w:themeColor="text1"/>
          <w:sz w:val="22"/>
          <w:szCs w:val="18"/>
          <w:lang w:val="en-US" w:eastAsia="zh-CN"/>
        </w:rPr>
        <w:t xml:space="preserve">i.e. </w:t>
      </w:r>
      <w:r w:rsidR="00DD73F1">
        <w:rPr>
          <w:rFonts w:eastAsia="宋体" w:hint="eastAsia"/>
          <w:b/>
          <w:bCs/>
          <w:color w:val="000000" w:themeColor="text1"/>
          <w:sz w:val="22"/>
          <w:szCs w:val="18"/>
          <w:lang w:val="en-US" w:eastAsia="zh-CN"/>
        </w:rPr>
        <w:t>data producer-data consumer-data collection point)</w:t>
      </w:r>
      <w:r w:rsidR="001C010D">
        <w:rPr>
          <w:rFonts w:eastAsia="宋体" w:hint="eastAsia"/>
          <w:b/>
          <w:bCs/>
          <w:color w:val="000000" w:themeColor="text1"/>
          <w:sz w:val="22"/>
          <w:szCs w:val="18"/>
          <w:lang w:val="en-US" w:eastAsia="zh-CN"/>
        </w:rPr>
        <w:t xml:space="preserve"> for </w:t>
      </w:r>
      <w:r w:rsidR="001C010D" w:rsidRPr="001C010D">
        <w:rPr>
          <w:rFonts w:eastAsia="宋体"/>
          <w:b/>
          <w:bCs/>
          <w:color w:val="000000" w:themeColor="text1"/>
          <w:sz w:val="22"/>
          <w:szCs w:val="18"/>
          <w:lang w:val="en-US" w:eastAsia="zh-CN"/>
        </w:rPr>
        <w:t>standardized data collection</w:t>
      </w:r>
      <w:r w:rsidR="006A2EEC">
        <w:rPr>
          <w:rFonts w:eastAsia="宋体" w:hint="eastAsia"/>
          <w:b/>
          <w:bCs/>
          <w:color w:val="000000" w:themeColor="text1"/>
          <w:sz w:val="22"/>
          <w:szCs w:val="18"/>
          <w:lang w:val="en-US" w:eastAsia="zh-CN"/>
        </w:rPr>
        <w:t>:</w:t>
      </w:r>
    </w:p>
    <w:p w14:paraId="0C4CB227" w14:textId="28349F9E" w:rsidR="006A2EEC" w:rsidRPr="00C508A5" w:rsidRDefault="003D6A3F" w:rsidP="00C508A5">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w:t>
      </w:r>
      <w:r w:rsidR="00DD73F1" w:rsidRPr="00C508A5">
        <w:rPr>
          <w:rFonts w:eastAsia="宋体" w:hint="eastAsia"/>
          <w:b/>
          <w:bCs/>
          <w:color w:val="000000" w:themeColor="text1"/>
          <w:sz w:val="22"/>
          <w:szCs w:val="18"/>
          <w:lang w:eastAsia="zh-CN"/>
        </w:rPr>
        <w:t>-</w:t>
      </w:r>
      <w:r w:rsidRPr="00C508A5">
        <w:rPr>
          <w:rFonts w:eastAsia="宋体" w:hint="eastAsia"/>
          <w:b/>
          <w:bCs/>
          <w:color w:val="000000" w:themeColor="text1"/>
          <w:sz w:val="22"/>
          <w:szCs w:val="18"/>
          <w:lang w:eastAsia="zh-CN"/>
        </w:rPr>
        <w:t>RAN</w:t>
      </w:r>
      <w:r w:rsidR="00DD73F1" w:rsidRPr="00C508A5">
        <w:rPr>
          <w:rFonts w:eastAsia="宋体" w:hint="eastAsia"/>
          <w:b/>
          <w:bCs/>
          <w:color w:val="000000" w:themeColor="text1"/>
          <w:sz w:val="22"/>
          <w:szCs w:val="18"/>
          <w:lang w:eastAsia="zh-CN"/>
        </w:rPr>
        <w:t>-RAN</w:t>
      </w:r>
    </w:p>
    <w:p w14:paraId="48EC6DEB" w14:textId="747FDABB" w:rsidR="003D6A3F" w:rsidRDefault="00C4241D" w:rsidP="00C508A5">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UE-RAN-CN</w:t>
      </w:r>
    </w:p>
    <w:p w14:paraId="15E04F32" w14:textId="05DC2D52" w:rsidR="00794843" w:rsidRDefault="00794843" w:rsidP="00794843">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UE-RAN-</w:t>
      </w:r>
      <w:r>
        <w:rPr>
          <w:rFonts w:eastAsia="宋体" w:hint="eastAsia"/>
          <w:b/>
          <w:bCs/>
          <w:color w:val="000000" w:themeColor="text1"/>
          <w:sz w:val="22"/>
          <w:szCs w:val="18"/>
          <w:lang w:eastAsia="zh-CN"/>
        </w:rPr>
        <w:t>OAM</w:t>
      </w:r>
    </w:p>
    <w:p w14:paraId="35EF8569" w14:textId="60F135F8" w:rsidR="00F60E2A" w:rsidRDefault="00F60E2A" w:rsidP="00794843">
      <w:pPr>
        <w:pStyle w:val="aff9"/>
        <w:numPr>
          <w:ilvl w:val="0"/>
          <w:numId w:val="38"/>
        </w:numPr>
        <w:spacing w:after="0"/>
        <w:ind w:leftChars="59" w:left="582"/>
        <w:rPr>
          <w:rFonts w:eastAsia="宋体"/>
          <w:b/>
          <w:bCs/>
          <w:color w:val="000000" w:themeColor="text1"/>
          <w:sz w:val="22"/>
          <w:szCs w:val="18"/>
          <w:lang w:eastAsia="zh-CN"/>
        </w:rPr>
      </w:pPr>
      <w:r>
        <w:rPr>
          <w:rFonts w:eastAsia="宋体" w:hint="eastAsia"/>
          <w:b/>
          <w:bCs/>
          <w:color w:val="000000" w:themeColor="text1"/>
          <w:sz w:val="22"/>
          <w:szCs w:val="18"/>
          <w:lang w:eastAsia="zh-CN"/>
        </w:rPr>
        <w:t>UE-CN-CN</w:t>
      </w:r>
    </w:p>
    <w:p w14:paraId="29AA68A6" w14:textId="3D4A0D5D" w:rsidR="000052E8" w:rsidRPr="00AD4EA6" w:rsidRDefault="00F60E2A" w:rsidP="00AD4EA6">
      <w:pPr>
        <w:pStyle w:val="aff9"/>
        <w:numPr>
          <w:ilvl w:val="0"/>
          <w:numId w:val="38"/>
        </w:numPr>
        <w:spacing w:after="0"/>
        <w:ind w:leftChars="59" w:left="582"/>
        <w:rPr>
          <w:rFonts w:eastAsia="宋体"/>
          <w:b/>
          <w:bCs/>
          <w:color w:val="000000" w:themeColor="text1"/>
          <w:sz w:val="22"/>
          <w:szCs w:val="18"/>
          <w:lang w:eastAsia="zh-CN"/>
        </w:rPr>
      </w:pPr>
      <w:r>
        <w:rPr>
          <w:rFonts w:eastAsia="宋体" w:hint="eastAsia"/>
          <w:b/>
          <w:bCs/>
          <w:color w:val="000000" w:themeColor="text1"/>
          <w:sz w:val="22"/>
          <w:szCs w:val="18"/>
          <w:lang w:eastAsia="zh-CN"/>
        </w:rPr>
        <w:t>UE-CN-OAM</w:t>
      </w:r>
    </w:p>
    <w:p w14:paraId="45389E8B" w14:textId="384CA699" w:rsidR="00C373F1" w:rsidRDefault="00C373F1" w:rsidP="00983B4C">
      <w:pPr>
        <w:pStyle w:val="4"/>
        <w:numPr>
          <w:ilvl w:val="1"/>
          <w:numId w:val="5"/>
        </w:numPr>
        <w:spacing w:before="240"/>
        <w:jc w:val="left"/>
        <w:rPr>
          <w:b/>
          <w:bCs/>
          <w:i w:val="0"/>
          <w:iCs/>
          <w:color w:val="000000" w:themeColor="text1"/>
          <w:lang w:val="en-US" w:eastAsia="zh-CN"/>
        </w:rPr>
      </w:pPr>
      <w:r>
        <w:rPr>
          <w:rFonts w:hint="eastAsia"/>
          <w:b/>
          <w:bCs/>
          <w:i w:val="0"/>
          <w:iCs/>
          <w:color w:val="000000" w:themeColor="text1"/>
          <w:lang w:val="en-US" w:eastAsia="zh-CN"/>
        </w:rPr>
        <w:t>Data transfer</w:t>
      </w:r>
    </w:p>
    <w:p w14:paraId="36202BEB" w14:textId="159CE307" w:rsidR="00AC7400" w:rsidRDefault="0004241E" w:rsidP="00AC7400">
      <w:pPr>
        <w:spacing w:before="240"/>
        <w:rPr>
          <w:rFonts w:eastAsia="宋体"/>
          <w:sz w:val="22"/>
          <w:szCs w:val="18"/>
          <w:u w:val="single"/>
          <w:lang w:val="en-US" w:eastAsia="zh-CN"/>
        </w:rPr>
      </w:pPr>
      <w:r>
        <w:rPr>
          <w:rFonts w:eastAsia="宋体" w:hint="eastAsia"/>
          <w:sz w:val="22"/>
          <w:szCs w:val="18"/>
          <w:u w:val="single"/>
          <w:lang w:val="en-US" w:eastAsia="zh-CN"/>
        </w:rPr>
        <w:t xml:space="preserve">Clarification on the </w:t>
      </w:r>
      <w:r w:rsidR="005B4F26">
        <w:rPr>
          <w:rFonts w:eastAsia="宋体" w:hint="eastAsia"/>
          <w:sz w:val="22"/>
          <w:szCs w:val="18"/>
          <w:u w:val="single"/>
          <w:lang w:val="en-US" w:eastAsia="zh-CN"/>
        </w:rPr>
        <w:t>service data and non-service data</w:t>
      </w:r>
    </w:p>
    <w:p w14:paraId="48909375" w14:textId="2A2A5BFB" w:rsidR="007100EF" w:rsidRDefault="007100EF" w:rsidP="007100EF">
      <w:pPr>
        <w:spacing w:afterLines="50"/>
        <w:rPr>
          <w:rFonts w:eastAsia="宋体"/>
          <w:sz w:val="22"/>
          <w:lang w:eastAsia="zh-CN"/>
        </w:rPr>
      </w:pPr>
      <w:r w:rsidRPr="00F678F6">
        <w:rPr>
          <w:rFonts w:eastAsia="宋体" w:hint="eastAsia"/>
          <w:sz w:val="22"/>
          <w:lang w:eastAsia="zh-CN"/>
        </w:rPr>
        <w:t xml:space="preserve">At the RAN2 #131bis meeting, following </w:t>
      </w:r>
      <w:r>
        <w:rPr>
          <w:rFonts w:eastAsia="宋体" w:hint="eastAsia"/>
          <w:sz w:val="22"/>
          <w:lang w:eastAsia="zh-CN"/>
        </w:rPr>
        <w:t>conclusion</w:t>
      </w:r>
      <w:r w:rsidRPr="00F678F6">
        <w:rPr>
          <w:rFonts w:eastAsia="宋体" w:hint="eastAsia"/>
          <w:sz w:val="22"/>
          <w:lang w:eastAsia="zh-CN"/>
        </w:rPr>
        <w:t xml:space="preserve"> was made on the </w:t>
      </w:r>
      <w:r>
        <w:rPr>
          <w:rFonts w:eastAsia="宋体" w:hint="eastAsia"/>
          <w:sz w:val="22"/>
          <w:lang w:eastAsia="zh-CN"/>
        </w:rPr>
        <w:t>data type analysis</w:t>
      </w:r>
      <w:r w:rsidR="00F321C1">
        <w:rPr>
          <w:rFonts w:eastAsia="宋体" w:hint="eastAsia"/>
          <w:sz w:val="22"/>
          <w:lang w:eastAsia="zh-CN"/>
        </w:rPr>
        <w:t xml:space="preserve"> </w:t>
      </w:r>
      <w:r w:rsidRPr="00F678F6">
        <w:rPr>
          <w:rFonts w:eastAsia="宋体" w:hint="eastAsia"/>
          <w:sz w:val="22"/>
          <w:lang w:eastAsia="zh-CN"/>
        </w:rPr>
        <w:t>[3].</w:t>
      </w:r>
    </w:p>
    <w:p w14:paraId="48D440B5" w14:textId="02DA6E8F" w:rsidR="007100EF" w:rsidRPr="007100EF" w:rsidRDefault="007100EF" w:rsidP="00E720F6">
      <w:pPr>
        <w:spacing w:afterLines="50"/>
        <w:jc w:val="center"/>
        <w:rPr>
          <w:rFonts w:eastAsia="宋体"/>
          <w:sz w:val="22"/>
          <w:lang w:eastAsia="zh-CN"/>
        </w:rPr>
      </w:pPr>
      <w:r w:rsidRPr="00AF0A0C">
        <w:rPr>
          <w:rFonts w:eastAsia="宋体"/>
          <w:noProof/>
        </w:rPr>
        <mc:AlternateContent>
          <mc:Choice Requires="wps">
            <w:drawing>
              <wp:inline distT="0" distB="0" distL="0" distR="0" wp14:anchorId="10D01495" wp14:editId="19B24730">
                <wp:extent cx="5834380" cy="1404620"/>
                <wp:effectExtent l="0" t="0" r="13970" b="22860"/>
                <wp:docPr id="812195188" name="文本框 812195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32AF444" w14:textId="77777777" w:rsidR="00E720F6" w:rsidRDefault="00E720F6" w:rsidP="00E720F6">
                            <w:pPr>
                              <w:pStyle w:val="Agreement"/>
                              <w:tabs>
                                <w:tab w:val="clear" w:pos="1619"/>
                                <w:tab w:val="num" w:pos="419"/>
                              </w:tabs>
                              <w:ind w:leftChars="25" w:left="420"/>
                            </w:pPr>
                            <w:r>
                              <w:t>For next meeting companies can consider at least the following aspects:</w:t>
                            </w:r>
                          </w:p>
                          <w:p w14:paraId="71E99E81" w14:textId="77777777" w:rsidR="00E720F6" w:rsidRPr="008926C0" w:rsidRDefault="00E720F6" w:rsidP="00E720F6">
                            <w:pPr>
                              <w:pStyle w:val="Doc-text2"/>
                              <w:numPr>
                                <w:ilvl w:val="0"/>
                                <w:numId w:val="47"/>
                              </w:numPr>
                              <w:spacing w:after="0"/>
                              <w:ind w:leftChars="175" w:left="780"/>
                              <w:jc w:val="left"/>
                            </w:pPr>
                            <w:r w:rsidRPr="00670FCF">
                              <w:t>Diverse types</w:t>
                            </w:r>
                            <w:r w:rsidRPr="008926C0">
                              <w:t xml:space="preserve"> of data and its services/use case scenarios (e.g., AI/ML related data, sensing data, </w:t>
                            </w:r>
                            <w:proofErr w:type="spellStart"/>
                            <w:r w:rsidRPr="008926C0">
                              <w:t>QoE</w:t>
                            </w:r>
                            <w:proofErr w:type="spellEnd"/>
                            <w:r w:rsidRPr="008926C0">
                              <w:t>, SON/MDT, etc</w:t>
                            </w:r>
                            <w:proofErr w:type="gramStart"/>
                            <w:r w:rsidRPr="008926C0">
                              <w:t>);</w:t>
                            </w:r>
                            <w:proofErr w:type="gramEnd"/>
                            <w:r w:rsidRPr="008926C0">
                              <w:t xml:space="preserve"> </w:t>
                            </w:r>
                          </w:p>
                          <w:p w14:paraId="2A72B7D8" w14:textId="77777777" w:rsidR="00E720F6" w:rsidRPr="008926C0" w:rsidRDefault="00E720F6" w:rsidP="00E720F6">
                            <w:pPr>
                              <w:pStyle w:val="Doc-text2"/>
                              <w:numPr>
                                <w:ilvl w:val="1"/>
                                <w:numId w:val="46"/>
                              </w:numPr>
                              <w:spacing w:after="0"/>
                              <w:ind w:leftChars="475" w:left="1500"/>
                              <w:jc w:val="left"/>
                            </w:pPr>
                            <w:r w:rsidRPr="008926C0">
                              <w:t xml:space="preserve">For each type of data, study: </w:t>
                            </w:r>
                          </w:p>
                          <w:p w14:paraId="0E03B269" w14:textId="77777777" w:rsidR="00E720F6" w:rsidRPr="008926C0" w:rsidRDefault="00E720F6" w:rsidP="00E720F6">
                            <w:pPr>
                              <w:pStyle w:val="Doc-text2"/>
                              <w:numPr>
                                <w:ilvl w:val="1"/>
                                <w:numId w:val="46"/>
                              </w:numPr>
                              <w:spacing w:after="0"/>
                              <w:ind w:leftChars="475" w:left="1500"/>
                              <w:jc w:val="left"/>
                            </w:pPr>
                            <w:r w:rsidRPr="008926C0">
                              <w:t xml:space="preserve">Applicable use case(s) </w:t>
                            </w:r>
                          </w:p>
                          <w:p w14:paraId="3EE030EC" w14:textId="77777777" w:rsidR="00E720F6" w:rsidRPr="008926C0" w:rsidRDefault="00E720F6" w:rsidP="00E720F6">
                            <w:pPr>
                              <w:pStyle w:val="Doc-text2"/>
                              <w:numPr>
                                <w:ilvl w:val="1"/>
                                <w:numId w:val="46"/>
                              </w:numPr>
                              <w:spacing w:after="0"/>
                              <w:ind w:leftChars="475" w:left="1500"/>
                              <w:jc w:val="left"/>
                            </w:pPr>
                            <w:r w:rsidRPr="008926C0">
                              <w:t xml:space="preserve">End point pairs (i.e., producer and consumer), including UE and RAN, UE and CN, RAN and CN, RAN and </w:t>
                            </w:r>
                            <w:proofErr w:type="gramStart"/>
                            <w:r w:rsidRPr="008926C0">
                              <w:t>OAM;</w:t>
                            </w:r>
                            <w:proofErr w:type="gramEnd"/>
                            <w:r w:rsidRPr="008926C0">
                              <w:t xml:space="preserve"> </w:t>
                            </w:r>
                          </w:p>
                          <w:p w14:paraId="39C1B237" w14:textId="77777777" w:rsidR="00E720F6" w:rsidRPr="008926C0" w:rsidRDefault="00E720F6" w:rsidP="00E720F6">
                            <w:pPr>
                              <w:pStyle w:val="Doc-text2"/>
                              <w:numPr>
                                <w:ilvl w:val="1"/>
                                <w:numId w:val="46"/>
                              </w:numPr>
                              <w:spacing w:after="0"/>
                              <w:ind w:leftChars="475" w:left="1500"/>
                              <w:jc w:val="left"/>
                            </w:pPr>
                            <w:r w:rsidRPr="008926C0">
                              <w:rPr>
                                <w:rFonts w:hint="eastAsia"/>
                              </w:rPr>
                              <w:t>D</w:t>
                            </w:r>
                            <w:r w:rsidRPr="008926C0">
                              <w:t>ata size in a single reporting</w:t>
                            </w:r>
                            <w:r>
                              <w:t xml:space="preserve"> and total data size </w:t>
                            </w:r>
                          </w:p>
                          <w:p w14:paraId="56DEB1B5" w14:textId="77777777" w:rsidR="00E720F6" w:rsidRPr="008926C0" w:rsidRDefault="00E720F6" w:rsidP="00E720F6">
                            <w:pPr>
                              <w:pStyle w:val="Doc-text2"/>
                              <w:numPr>
                                <w:ilvl w:val="1"/>
                                <w:numId w:val="46"/>
                              </w:numPr>
                              <w:spacing w:after="0"/>
                              <w:ind w:leftChars="475" w:left="1500"/>
                              <w:jc w:val="left"/>
                            </w:pPr>
                            <w:r w:rsidRPr="008926C0">
                              <w:t xml:space="preserve">Frequency of data </w:t>
                            </w:r>
                            <w:proofErr w:type="gramStart"/>
                            <w:r w:rsidRPr="008926C0">
                              <w:t>reporting;</w:t>
                            </w:r>
                            <w:proofErr w:type="gramEnd"/>
                            <w:r w:rsidRPr="008926C0">
                              <w:t xml:space="preserve"> </w:t>
                            </w:r>
                          </w:p>
                          <w:p w14:paraId="06FFBA48" w14:textId="290B6F2C" w:rsidR="007100EF" w:rsidRPr="00E720F6" w:rsidRDefault="00E720F6" w:rsidP="00E720F6">
                            <w:pPr>
                              <w:pStyle w:val="Doc-text2"/>
                              <w:numPr>
                                <w:ilvl w:val="1"/>
                                <w:numId w:val="46"/>
                              </w:numPr>
                              <w:spacing w:after="0"/>
                              <w:ind w:leftChars="475" w:left="1500"/>
                              <w:jc w:val="left"/>
                            </w:pPr>
                            <w:r w:rsidRPr="00DD7CC6">
                              <w:t>QoS requirements (e.g., latency, priority, GBR, packet error rate, etc</w:t>
                            </w:r>
                            <w:proofErr w:type="gramStart"/>
                            <w:r w:rsidRPr="00DD7CC6">
                              <w:t>);</w:t>
                            </w:r>
                            <w:proofErr w:type="gramEnd"/>
                            <w:r w:rsidRPr="00DD7CC6">
                              <w:t xml:space="preserve"> </w:t>
                            </w:r>
                          </w:p>
                        </w:txbxContent>
                      </wps:txbx>
                      <wps:bodyPr rot="0" vert="horz" wrap="square" lIns="91440" tIns="45720" rIns="91440" bIns="45720" anchor="t" anchorCtr="0">
                        <a:spAutoFit/>
                      </wps:bodyPr>
                    </wps:wsp>
                  </a:graphicData>
                </a:graphic>
              </wp:inline>
            </w:drawing>
          </mc:Choice>
          <mc:Fallback>
            <w:pict>
              <v:shape w14:anchorId="10D01495" id="文本框 812195188"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TgFk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LyID0SuNTYPRNbhoXPpp9GiQ/eLs4G6tuL+5w6c5Ex/NFSdq2lRxDZPRjF/SyiZ&#13;&#10;O/fU5x4wgqQqHjg7LNchfY3Ezd5QFTcq8X2O5BgydWPCfvw5sd3P7XTq+X+vHgE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6TgFkFgIAACcEAAAOAAAAAAAAAAAAAAAAAC4CAABkcnMvZTJvRG9jLnhtbFBLAQItABQABgAI&#13;&#10;AAAAIQDYqj1i3gAAAAoBAAAPAAAAAAAAAAAAAAAAAHAEAABkcnMvZG93bnJldi54bWxQSwUGAAAA&#13;&#10;AAQABADzAAAAewUAAAAA&#13;&#10;">
                <v:textbox style="mso-fit-shape-to-text:t">
                  <w:txbxContent>
                    <w:p w14:paraId="132AF444" w14:textId="77777777" w:rsidR="00E720F6" w:rsidRDefault="00E720F6" w:rsidP="00E720F6">
                      <w:pPr>
                        <w:pStyle w:val="Agreement"/>
                        <w:tabs>
                          <w:tab w:val="clear" w:pos="1619"/>
                          <w:tab w:val="num" w:pos="419"/>
                        </w:tabs>
                        <w:ind w:leftChars="25" w:left="420"/>
                      </w:pPr>
                      <w:r>
                        <w:t>For next meeting companies can consider at least the following aspects:</w:t>
                      </w:r>
                    </w:p>
                    <w:p w14:paraId="71E99E81" w14:textId="77777777" w:rsidR="00E720F6" w:rsidRPr="008926C0" w:rsidRDefault="00E720F6" w:rsidP="00E720F6">
                      <w:pPr>
                        <w:pStyle w:val="Doc-text2"/>
                        <w:numPr>
                          <w:ilvl w:val="0"/>
                          <w:numId w:val="47"/>
                        </w:numPr>
                        <w:spacing w:after="0"/>
                        <w:ind w:leftChars="175" w:left="780"/>
                        <w:jc w:val="left"/>
                      </w:pPr>
                      <w:r w:rsidRPr="00670FCF">
                        <w:t>Diverse types</w:t>
                      </w:r>
                      <w:r w:rsidRPr="008926C0">
                        <w:t xml:space="preserve"> of data and its services/use case scenarios (e.g., AI/ML related data, sensing data, </w:t>
                      </w:r>
                      <w:proofErr w:type="spellStart"/>
                      <w:r w:rsidRPr="008926C0">
                        <w:t>QoE</w:t>
                      </w:r>
                      <w:proofErr w:type="spellEnd"/>
                      <w:r w:rsidRPr="008926C0">
                        <w:t>, SON/MDT, etc</w:t>
                      </w:r>
                      <w:proofErr w:type="gramStart"/>
                      <w:r w:rsidRPr="008926C0">
                        <w:t>);</w:t>
                      </w:r>
                      <w:proofErr w:type="gramEnd"/>
                      <w:r w:rsidRPr="008926C0">
                        <w:t xml:space="preserve"> </w:t>
                      </w:r>
                    </w:p>
                    <w:p w14:paraId="2A72B7D8" w14:textId="77777777" w:rsidR="00E720F6" w:rsidRPr="008926C0" w:rsidRDefault="00E720F6" w:rsidP="00E720F6">
                      <w:pPr>
                        <w:pStyle w:val="Doc-text2"/>
                        <w:numPr>
                          <w:ilvl w:val="1"/>
                          <w:numId w:val="46"/>
                        </w:numPr>
                        <w:spacing w:after="0"/>
                        <w:ind w:leftChars="475" w:left="1500"/>
                        <w:jc w:val="left"/>
                      </w:pPr>
                      <w:r w:rsidRPr="008926C0">
                        <w:t xml:space="preserve">For each type of data, study: </w:t>
                      </w:r>
                    </w:p>
                    <w:p w14:paraId="0E03B269" w14:textId="77777777" w:rsidR="00E720F6" w:rsidRPr="008926C0" w:rsidRDefault="00E720F6" w:rsidP="00E720F6">
                      <w:pPr>
                        <w:pStyle w:val="Doc-text2"/>
                        <w:numPr>
                          <w:ilvl w:val="1"/>
                          <w:numId w:val="46"/>
                        </w:numPr>
                        <w:spacing w:after="0"/>
                        <w:ind w:leftChars="475" w:left="1500"/>
                        <w:jc w:val="left"/>
                      </w:pPr>
                      <w:r w:rsidRPr="008926C0">
                        <w:t xml:space="preserve">Applicable use case(s) </w:t>
                      </w:r>
                    </w:p>
                    <w:p w14:paraId="3EE030EC" w14:textId="77777777" w:rsidR="00E720F6" w:rsidRPr="008926C0" w:rsidRDefault="00E720F6" w:rsidP="00E720F6">
                      <w:pPr>
                        <w:pStyle w:val="Doc-text2"/>
                        <w:numPr>
                          <w:ilvl w:val="1"/>
                          <w:numId w:val="46"/>
                        </w:numPr>
                        <w:spacing w:after="0"/>
                        <w:ind w:leftChars="475" w:left="1500"/>
                        <w:jc w:val="left"/>
                      </w:pPr>
                      <w:r w:rsidRPr="008926C0">
                        <w:t xml:space="preserve">End point pairs (i.e., producer and consumer), including UE and RAN, UE and CN, RAN and CN, RAN and </w:t>
                      </w:r>
                      <w:proofErr w:type="gramStart"/>
                      <w:r w:rsidRPr="008926C0">
                        <w:t>OAM;</w:t>
                      </w:r>
                      <w:proofErr w:type="gramEnd"/>
                      <w:r w:rsidRPr="008926C0">
                        <w:t xml:space="preserve"> </w:t>
                      </w:r>
                    </w:p>
                    <w:p w14:paraId="39C1B237" w14:textId="77777777" w:rsidR="00E720F6" w:rsidRPr="008926C0" w:rsidRDefault="00E720F6" w:rsidP="00E720F6">
                      <w:pPr>
                        <w:pStyle w:val="Doc-text2"/>
                        <w:numPr>
                          <w:ilvl w:val="1"/>
                          <w:numId w:val="46"/>
                        </w:numPr>
                        <w:spacing w:after="0"/>
                        <w:ind w:leftChars="475" w:left="1500"/>
                        <w:jc w:val="left"/>
                      </w:pPr>
                      <w:r w:rsidRPr="008926C0">
                        <w:rPr>
                          <w:rFonts w:hint="eastAsia"/>
                        </w:rPr>
                        <w:t>D</w:t>
                      </w:r>
                      <w:r w:rsidRPr="008926C0">
                        <w:t>ata size in a single reporting</w:t>
                      </w:r>
                      <w:r>
                        <w:t xml:space="preserve"> and total data size </w:t>
                      </w:r>
                    </w:p>
                    <w:p w14:paraId="56DEB1B5" w14:textId="77777777" w:rsidR="00E720F6" w:rsidRPr="008926C0" w:rsidRDefault="00E720F6" w:rsidP="00E720F6">
                      <w:pPr>
                        <w:pStyle w:val="Doc-text2"/>
                        <w:numPr>
                          <w:ilvl w:val="1"/>
                          <w:numId w:val="46"/>
                        </w:numPr>
                        <w:spacing w:after="0"/>
                        <w:ind w:leftChars="475" w:left="1500"/>
                        <w:jc w:val="left"/>
                      </w:pPr>
                      <w:r w:rsidRPr="008926C0">
                        <w:t xml:space="preserve">Frequency of data </w:t>
                      </w:r>
                      <w:proofErr w:type="gramStart"/>
                      <w:r w:rsidRPr="008926C0">
                        <w:t>reporting;</w:t>
                      </w:r>
                      <w:proofErr w:type="gramEnd"/>
                      <w:r w:rsidRPr="008926C0">
                        <w:t xml:space="preserve"> </w:t>
                      </w:r>
                    </w:p>
                    <w:p w14:paraId="06FFBA48" w14:textId="290B6F2C" w:rsidR="007100EF" w:rsidRPr="00E720F6" w:rsidRDefault="00E720F6" w:rsidP="00E720F6">
                      <w:pPr>
                        <w:pStyle w:val="Doc-text2"/>
                        <w:numPr>
                          <w:ilvl w:val="1"/>
                          <w:numId w:val="46"/>
                        </w:numPr>
                        <w:spacing w:after="0"/>
                        <w:ind w:leftChars="475" w:left="1500"/>
                        <w:jc w:val="left"/>
                      </w:pPr>
                      <w:r w:rsidRPr="00DD7CC6">
                        <w:t>QoS requirements (e.g., latency, priority, GBR, packet error rate, etc</w:t>
                      </w:r>
                      <w:proofErr w:type="gramStart"/>
                      <w:r w:rsidRPr="00DD7CC6">
                        <w:t>);</w:t>
                      </w:r>
                      <w:proofErr w:type="gramEnd"/>
                      <w:r w:rsidRPr="00DD7CC6">
                        <w:t xml:space="preserve"> </w:t>
                      </w:r>
                    </w:p>
                  </w:txbxContent>
                </v:textbox>
                <w10:anchorlock/>
              </v:shape>
            </w:pict>
          </mc:Fallback>
        </mc:AlternateContent>
      </w:r>
    </w:p>
    <w:p w14:paraId="15C63CCB" w14:textId="2524F9EE" w:rsidR="005E6708" w:rsidRPr="003304DE" w:rsidRDefault="003304DE" w:rsidP="003304DE">
      <w:pPr>
        <w:spacing w:before="240"/>
        <w:rPr>
          <w:rFonts w:eastAsia="宋体"/>
          <w:color w:val="000000" w:themeColor="text1"/>
          <w:sz w:val="22"/>
          <w:szCs w:val="18"/>
          <w:lang w:val="en-US" w:eastAsia="zh-CN"/>
        </w:rPr>
      </w:pPr>
      <w:r w:rsidRPr="003304DE">
        <w:rPr>
          <w:rFonts w:eastAsia="宋体"/>
          <w:color w:val="000000" w:themeColor="text1"/>
          <w:sz w:val="22"/>
          <w:szCs w:val="18"/>
          <w:lang w:val="en-US" w:eastAsia="zh-CN"/>
        </w:rPr>
        <w:t xml:space="preserve">In the current discussion on standardized data transfer, different types of data are being considered under the same framework, although their characteristics and transfer requirements are fundamentally different. </w:t>
      </w:r>
      <w:r w:rsidR="001354C6" w:rsidRPr="003304DE">
        <w:rPr>
          <w:rFonts w:eastAsia="宋体"/>
          <w:color w:val="000000" w:themeColor="text1"/>
          <w:sz w:val="22"/>
          <w:szCs w:val="18"/>
          <w:lang w:val="en-US" w:eastAsia="zh-CN"/>
        </w:rPr>
        <w:t>Therefore, it is necessary for RAN2 to first clarify whether the ongoing discussion targets service data, non-service data, or both, so that the subsequent requirement analysis and protocol impact can be bounded accordingly.</w:t>
      </w:r>
      <w:r w:rsidR="001354C6">
        <w:rPr>
          <w:rFonts w:eastAsia="宋体" w:hint="eastAsia"/>
          <w:color w:val="000000" w:themeColor="text1"/>
          <w:sz w:val="22"/>
          <w:szCs w:val="18"/>
          <w:lang w:val="en-US" w:eastAsia="zh-CN"/>
        </w:rPr>
        <w:t xml:space="preserve"> </w:t>
      </w:r>
      <w:r w:rsidRPr="003304DE">
        <w:rPr>
          <w:rFonts w:eastAsia="宋体"/>
          <w:color w:val="000000" w:themeColor="text1"/>
          <w:sz w:val="22"/>
          <w:szCs w:val="18"/>
          <w:lang w:val="en-US" w:eastAsia="zh-CN"/>
        </w:rPr>
        <w:t xml:space="preserve">Service data refers to the original or transformed content that is directly consumed by the end user or application (e.g., video, image, text), whereas non-service data refers to information generated inside the network to support or optimize the service (e.g., measurement results, sensing outputs, AI/ML models or datasets). Mixing these two categories without clear distinction may lead to ambiguity in aspects such as ownership, protection scope, QoS treatment, transfer frequency, and data volume expectation. </w:t>
      </w:r>
    </w:p>
    <w:p w14:paraId="3FE4A890" w14:textId="13ED6848" w:rsidR="00C07D11" w:rsidRDefault="005B4F26" w:rsidP="005B4F26">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BE743B">
        <w:rPr>
          <w:rFonts w:eastAsia="宋体"/>
          <w:b/>
          <w:bCs/>
          <w:color w:val="000000" w:themeColor="text1"/>
          <w:sz w:val="22"/>
          <w:szCs w:val="18"/>
          <w:lang w:val="en-US" w:eastAsia="zh-CN"/>
        </w:rPr>
        <w:t xml:space="preserve">RAN2 </w:t>
      </w:r>
      <w:r>
        <w:rPr>
          <w:rFonts w:eastAsia="宋体" w:hint="eastAsia"/>
          <w:b/>
          <w:bCs/>
          <w:color w:val="000000" w:themeColor="text1"/>
          <w:sz w:val="22"/>
          <w:szCs w:val="18"/>
          <w:lang w:val="en-US" w:eastAsia="zh-CN"/>
        </w:rPr>
        <w:t xml:space="preserve">to </w:t>
      </w:r>
      <w:r w:rsidR="00545D1C">
        <w:rPr>
          <w:rFonts w:eastAsia="宋体" w:hint="eastAsia"/>
          <w:b/>
          <w:bCs/>
          <w:color w:val="000000" w:themeColor="text1"/>
          <w:sz w:val="22"/>
          <w:szCs w:val="18"/>
          <w:lang w:val="en-US" w:eastAsia="zh-CN"/>
        </w:rPr>
        <w:t xml:space="preserve">clarify the discussion </w:t>
      </w:r>
      <w:r w:rsidR="006A4359">
        <w:rPr>
          <w:rFonts w:eastAsia="宋体" w:hint="eastAsia"/>
          <w:b/>
          <w:bCs/>
          <w:color w:val="000000" w:themeColor="text1"/>
          <w:sz w:val="22"/>
          <w:szCs w:val="18"/>
          <w:lang w:val="en-US" w:eastAsia="zh-CN"/>
        </w:rPr>
        <w:t xml:space="preserve">about </w:t>
      </w:r>
      <w:r w:rsidR="00545D1C">
        <w:rPr>
          <w:rFonts w:eastAsia="宋体" w:hint="eastAsia"/>
          <w:b/>
          <w:bCs/>
          <w:color w:val="000000" w:themeColor="text1"/>
          <w:sz w:val="22"/>
          <w:szCs w:val="18"/>
          <w:lang w:val="en-US" w:eastAsia="zh-CN"/>
        </w:rPr>
        <w:t>the data transfer</w:t>
      </w:r>
      <w:r w:rsidR="00A712E9">
        <w:rPr>
          <w:rFonts w:eastAsia="宋体" w:hint="eastAsia"/>
          <w:b/>
          <w:bCs/>
          <w:color w:val="000000" w:themeColor="text1"/>
          <w:sz w:val="22"/>
          <w:szCs w:val="18"/>
          <w:lang w:val="en-US" w:eastAsia="zh-CN"/>
        </w:rPr>
        <w:t xml:space="preserve"> </w:t>
      </w:r>
      <w:r w:rsidR="006A4359">
        <w:rPr>
          <w:rFonts w:eastAsia="宋体" w:hint="eastAsia"/>
          <w:b/>
          <w:bCs/>
          <w:color w:val="000000" w:themeColor="text1"/>
          <w:sz w:val="22"/>
          <w:szCs w:val="18"/>
          <w:lang w:val="en-US" w:eastAsia="zh-CN"/>
        </w:rPr>
        <w:t xml:space="preserve">for </w:t>
      </w:r>
      <w:r w:rsidR="00A712E9">
        <w:rPr>
          <w:rFonts w:eastAsia="宋体" w:hint="eastAsia"/>
          <w:b/>
          <w:bCs/>
          <w:color w:val="000000" w:themeColor="text1"/>
          <w:sz w:val="22"/>
          <w:szCs w:val="18"/>
          <w:lang w:val="en-US" w:eastAsia="zh-CN"/>
        </w:rPr>
        <w:t>service data and non-service data:</w:t>
      </w:r>
    </w:p>
    <w:p w14:paraId="22925D2B" w14:textId="29AD8B82" w:rsidR="00A712E9" w:rsidRPr="00AE2D2F" w:rsidRDefault="00A712E9" w:rsidP="00AE2D2F">
      <w:pPr>
        <w:pStyle w:val="aff9"/>
        <w:numPr>
          <w:ilvl w:val="0"/>
          <w:numId w:val="38"/>
        </w:numPr>
        <w:spacing w:after="0"/>
        <w:ind w:leftChars="59" w:left="582"/>
        <w:rPr>
          <w:rFonts w:eastAsia="宋体"/>
          <w:b/>
          <w:bCs/>
          <w:color w:val="000000" w:themeColor="text1"/>
          <w:sz w:val="22"/>
          <w:szCs w:val="18"/>
          <w:lang w:eastAsia="zh-CN"/>
        </w:rPr>
      </w:pPr>
      <w:r w:rsidRPr="00AE2D2F">
        <w:rPr>
          <w:rFonts w:eastAsia="宋体"/>
          <w:b/>
          <w:bCs/>
          <w:color w:val="000000" w:themeColor="text1"/>
          <w:sz w:val="22"/>
          <w:szCs w:val="18"/>
          <w:lang w:eastAsia="zh-CN"/>
        </w:rPr>
        <w:t>S</w:t>
      </w:r>
      <w:r w:rsidRPr="00AE2D2F">
        <w:rPr>
          <w:rFonts w:eastAsia="宋体" w:hint="eastAsia"/>
          <w:b/>
          <w:bCs/>
          <w:color w:val="000000" w:themeColor="text1"/>
          <w:sz w:val="22"/>
          <w:szCs w:val="18"/>
          <w:lang w:eastAsia="zh-CN"/>
        </w:rPr>
        <w:t>ervice data:</w:t>
      </w:r>
      <w:r w:rsidR="00972D58">
        <w:rPr>
          <w:rFonts w:eastAsia="宋体" w:hint="eastAsia"/>
          <w:b/>
          <w:bCs/>
          <w:color w:val="000000" w:themeColor="text1"/>
          <w:sz w:val="22"/>
          <w:szCs w:val="18"/>
          <w:lang w:eastAsia="zh-CN"/>
        </w:rPr>
        <w:t xml:space="preserve"> The </w:t>
      </w:r>
      <w:r w:rsidR="00DE4987">
        <w:rPr>
          <w:rFonts w:eastAsia="宋体" w:hint="eastAsia"/>
          <w:b/>
          <w:bCs/>
          <w:color w:val="000000" w:themeColor="text1"/>
          <w:sz w:val="22"/>
          <w:szCs w:val="18"/>
          <w:lang w:eastAsia="zh-CN"/>
        </w:rPr>
        <w:t>source data or the transformed source data of</w:t>
      </w:r>
      <w:r w:rsidR="00ED3F61">
        <w:rPr>
          <w:rFonts w:eastAsia="宋体" w:hint="eastAsia"/>
          <w:b/>
          <w:bCs/>
          <w:color w:val="000000" w:themeColor="text1"/>
          <w:sz w:val="22"/>
          <w:szCs w:val="18"/>
          <w:lang w:eastAsia="zh-CN"/>
        </w:rPr>
        <w:t xml:space="preserve"> </w:t>
      </w:r>
      <w:r w:rsidR="00D03B0A">
        <w:rPr>
          <w:rFonts w:eastAsia="宋体" w:hint="eastAsia"/>
          <w:b/>
          <w:bCs/>
          <w:color w:val="000000" w:themeColor="text1"/>
          <w:sz w:val="22"/>
          <w:szCs w:val="18"/>
          <w:lang w:eastAsia="zh-CN"/>
        </w:rPr>
        <w:t xml:space="preserve">the service itself, such as </w:t>
      </w:r>
      <w:r w:rsidR="00194EF7">
        <w:rPr>
          <w:rFonts w:eastAsia="宋体" w:hint="eastAsia"/>
          <w:b/>
          <w:bCs/>
          <w:color w:val="000000" w:themeColor="text1"/>
          <w:sz w:val="22"/>
          <w:szCs w:val="18"/>
          <w:lang w:eastAsia="zh-CN"/>
        </w:rPr>
        <w:t>video</w:t>
      </w:r>
      <w:r w:rsidR="00CE11F3">
        <w:rPr>
          <w:rFonts w:eastAsia="宋体" w:hint="eastAsia"/>
          <w:b/>
          <w:bCs/>
          <w:color w:val="000000" w:themeColor="text1"/>
          <w:sz w:val="22"/>
          <w:szCs w:val="18"/>
          <w:lang w:eastAsia="zh-CN"/>
        </w:rPr>
        <w:t>, image and text.</w:t>
      </w:r>
    </w:p>
    <w:p w14:paraId="540389DE" w14:textId="1D59E7E0" w:rsidR="00A712E9" w:rsidRPr="00AE2D2F" w:rsidRDefault="00A712E9" w:rsidP="00AE2D2F">
      <w:pPr>
        <w:pStyle w:val="aff9"/>
        <w:numPr>
          <w:ilvl w:val="0"/>
          <w:numId w:val="38"/>
        </w:numPr>
        <w:spacing w:after="0"/>
        <w:ind w:leftChars="59" w:left="582"/>
        <w:rPr>
          <w:rFonts w:eastAsia="宋体"/>
          <w:b/>
          <w:bCs/>
          <w:color w:val="000000" w:themeColor="text1"/>
          <w:sz w:val="22"/>
          <w:szCs w:val="18"/>
          <w:lang w:eastAsia="zh-CN"/>
        </w:rPr>
      </w:pPr>
      <w:r w:rsidRPr="00AE2D2F">
        <w:rPr>
          <w:rFonts w:eastAsia="宋体" w:hint="eastAsia"/>
          <w:b/>
          <w:bCs/>
          <w:color w:val="000000" w:themeColor="text1"/>
          <w:sz w:val="22"/>
          <w:szCs w:val="18"/>
          <w:lang w:eastAsia="zh-CN"/>
        </w:rPr>
        <w:t>Non</w:t>
      </w:r>
      <w:r w:rsidR="00AE2D2F" w:rsidRPr="00AE2D2F">
        <w:rPr>
          <w:rFonts w:eastAsia="宋体" w:hint="eastAsia"/>
          <w:b/>
          <w:bCs/>
          <w:color w:val="000000" w:themeColor="text1"/>
          <w:sz w:val="22"/>
          <w:szCs w:val="18"/>
          <w:lang w:eastAsia="zh-CN"/>
        </w:rPr>
        <w:t>-service data:</w:t>
      </w:r>
      <w:r w:rsidR="00CE11F3">
        <w:rPr>
          <w:rFonts w:eastAsia="宋体" w:hint="eastAsia"/>
          <w:b/>
          <w:bCs/>
          <w:color w:val="000000" w:themeColor="text1"/>
          <w:sz w:val="22"/>
          <w:szCs w:val="18"/>
          <w:lang w:eastAsia="zh-CN"/>
        </w:rPr>
        <w:t xml:space="preserve"> The data generated in the NW</w:t>
      </w:r>
      <w:r w:rsidR="00FD5D4F">
        <w:rPr>
          <w:rFonts w:eastAsia="宋体" w:hint="eastAsia"/>
          <w:b/>
          <w:bCs/>
          <w:color w:val="000000" w:themeColor="text1"/>
          <w:sz w:val="22"/>
          <w:szCs w:val="18"/>
          <w:lang w:eastAsia="zh-CN"/>
        </w:rPr>
        <w:t xml:space="preserve"> to facilitate the specific service, such as </w:t>
      </w:r>
      <w:r w:rsidR="00374527">
        <w:rPr>
          <w:rFonts w:eastAsia="宋体" w:hint="eastAsia"/>
          <w:b/>
          <w:bCs/>
          <w:color w:val="000000" w:themeColor="text1"/>
          <w:sz w:val="22"/>
          <w:szCs w:val="18"/>
          <w:lang w:eastAsia="zh-CN"/>
        </w:rPr>
        <w:t>measurement result, sensing result</w:t>
      </w:r>
      <w:r w:rsidR="00871B68">
        <w:rPr>
          <w:rFonts w:eastAsia="宋体" w:hint="eastAsia"/>
          <w:b/>
          <w:bCs/>
          <w:color w:val="000000" w:themeColor="text1"/>
          <w:sz w:val="22"/>
          <w:szCs w:val="18"/>
          <w:lang w:eastAsia="zh-CN"/>
        </w:rPr>
        <w:t xml:space="preserve">, </w:t>
      </w:r>
      <w:r w:rsidR="00F236F8">
        <w:rPr>
          <w:rFonts w:eastAsia="宋体" w:hint="eastAsia"/>
          <w:b/>
          <w:bCs/>
          <w:color w:val="000000" w:themeColor="text1"/>
          <w:sz w:val="22"/>
          <w:szCs w:val="18"/>
          <w:lang w:eastAsia="zh-CN"/>
        </w:rPr>
        <w:t xml:space="preserve">AI/ML </w:t>
      </w:r>
      <w:r w:rsidR="00663DAD">
        <w:rPr>
          <w:rFonts w:eastAsia="宋体" w:hint="eastAsia"/>
          <w:b/>
          <w:bCs/>
          <w:color w:val="000000" w:themeColor="text1"/>
          <w:sz w:val="22"/>
          <w:szCs w:val="18"/>
          <w:lang w:eastAsia="zh-CN"/>
        </w:rPr>
        <w:t xml:space="preserve">related </w:t>
      </w:r>
      <w:r w:rsidR="00871B68">
        <w:rPr>
          <w:rFonts w:eastAsia="宋体" w:hint="eastAsia"/>
          <w:b/>
          <w:bCs/>
          <w:color w:val="000000" w:themeColor="text1"/>
          <w:sz w:val="22"/>
          <w:szCs w:val="18"/>
          <w:lang w:eastAsia="zh-CN"/>
        </w:rPr>
        <w:t>model</w:t>
      </w:r>
      <w:r w:rsidR="00F236F8">
        <w:rPr>
          <w:rFonts w:eastAsia="宋体" w:hint="eastAsia"/>
          <w:b/>
          <w:bCs/>
          <w:color w:val="000000" w:themeColor="text1"/>
          <w:sz w:val="22"/>
          <w:szCs w:val="18"/>
          <w:lang w:eastAsia="zh-CN"/>
        </w:rPr>
        <w:t xml:space="preserve"> or dataset</w:t>
      </w:r>
      <w:r w:rsidR="00F16BD4">
        <w:rPr>
          <w:rFonts w:eastAsia="宋体" w:hint="eastAsia"/>
          <w:b/>
          <w:bCs/>
          <w:color w:val="000000" w:themeColor="text1"/>
          <w:sz w:val="22"/>
          <w:szCs w:val="18"/>
          <w:lang w:eastAsia="zh-CN"/>
        </w:rPr>
        <w:t>.</w:t>
      </w:r>
    </w:p>
    <w:p w14:paraId="23D040AA" w14:textId="55E543B1" w:rsidR="00FC0826" w:rsidRPr="00AC7400" w:rsidRDefault="00A74956" w:rsidP="001B704A">
      <w:pPr>
        <w:spacing w:before="240"/>
        <w:rPr>
          <w:rFonts w:eastAsia="宋体"/>
          <w:color w:val="000000" w:themeColor="text1"/>
          <w:sz w:val="22"/>
          <w:szCs w:val="18"/>
          <w:lang w:val="en-US" w:eastAsia="zh-CN"/>
        </w:rPr>
      </w:pPr>
      <w:r w:rsidRPr="00AC7400">
        <w:rPr>
          <w:rFonts w:eastAsia="宋体"/>
          <w:color w:val="000000" w:themeColor="text1"/>
          <w:sz w:val="22"/>
          <w:szCs w:val="18"/>
          <w:lang w:val="en-US" w:eastAsia="zh-CN"/>
        </w:rPr>
        <w:t xml:space="preserve">Future 6G services such as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and sensing-based applications will impose diverse and stringent data transmission demands beyond the </w:t>
      </w:r>
      <w:r w:rsidR="00FE5296" w:rsidRPr="00AC7400">
        <w:rPr>
          <w:rFonts w:eastAsia="宋体" w:hint="eastAsia"/>
          <w:color w:val="000000" w:themeColor="text1"/>
          <w:sz w:val="22"/>
          <w:szCs w:val="18"/>
          <w:lang w:val="en-US" w:eastAsia="zh-CN"/>
        </w:rPr>
        <w:t xml:space="preserve">legacy </w:t>
      </w:r>
      <w:r w:rsidR="00A04B57" w:rsidRPr="00AC7400">
        <w:rPr>
          <w:rFonts w:eastAsia="宋体" w:hint="eastAsia"/>
          <w:color w:val="000000" w:themeColor="text1"/>
          <w:sz w:val="22"/>
          <w:szCs w:val="18"/>
          <w:lang w:val="en-US" w:eastAsia="zh-CN"/>
        </w:rPr>
        <w:t>solutions</w:t>
      </w:r>
      <w:r w:rsidRPr="00AC7400">
        <w:rPr>
          <w:rFonts w:eastAsia="宋体"/>
          <w:color w:val="000000" w:themeColor="text1"/>
          <w:sz w:val="22"/>
          <w:szCs w:val="18"/>
          <w:lang w:val="en-US" w:eastAsia="zh-CN"/>
        </w:rPr>
        <w:t>. These services require flexible QoS, ultra-high throughput, and ultra-low latency for both user</w:t>
      </w:r>
      <w:r w:rsidR="009F564B" w:rsidRPr="00AC7400">
        <w:rPr>
          <w:rFonts w:eastAsia="宋体" w:hint="eastAsia"/>
          <w:color w:val="000000" w:themeColor="text1"/>
          <w:sz w:val="22"/>
          <w:szCs w:val="18"/>
          <w:lang w:val="en-US" w:eastAsia="zh-CN"/>
        </w:rPr>
        <w:t>/data</w:t>
      </w:r>
      <w:r w:rsidRPr="00AC7400">
        <w:rPr>
          <w:rFonts w:eastAsia="宋体"/>
          <w:color w:val="000000" w:themeColor="text1"/>
          <w:sz w:val="22"/>
          <w:szCs w:val="18"/>
          <w:lang w:val="en-US" w:eastAsia="zh-CN"/>
        </w:rPr>
        <w:t xml:space="preserve"> and control/</w:t>
      </w:r>
      <w:r w:rsidR="009F564B" w:rsidRPr="00AC7400">
        <w:rPr>
          <w:rFonts w:eastAsia="宋体" w:hint="eastAsia"/>
          <w:color w:val="000000" w:themeColor="text1"/>
          <w:sz w:val="22"/>
          <w:szCs w:val="18"/>
          <w:lang w:val="en-US" w:eastAsia="zh-CN"/>
        </w:rPr>
        <w:t>signaling</w:t>
      </w:r>
      <w:r w:rsidRPr="00AC7400">
        <w:rPr>
          <w:rFonts w:eastAsia="宋体"/>
          <w:color w:val="000000" w:themeColor="text1"/>
          <w:sz w:val="22"/>
          <w:szCs w:val="18"/>
          <w:lang w:val="en-US" w:eastAsia="zh-CN"/>
        </w:rPr>
        <w:t xml:space="preserve"> exchanges among </w:t>
      </w:r>
      <w:r w:rsidR="001F1CB7" w:rsidRPr="00AC7400">
        <w:rPr>
          <w:rFonts w:eastAsia="宋体" w:hint="eastAsia"/>
          <w:color w:val="000000" w:themeColor="text1"/>
          <w:sz w:val="22"/>
          <w:szCs w:val="18"/>
          <w:lang w:val="en-US" w:eastAsia="zh-CN"/>
        </w:rPr>
        <w:t>the</w:t>
      </w:r>
      <w:r w:rsidRPr="00AC7400">
        <w:rPr>
          <w:rFonts w:eastAsia="宋体"/>
          <w:color w:val="000000" w:themeColor="text1"/>
          <w:sz w:val="22"/>
          <w:szCs w:val="18"/>
          <w:lang w:val="en-US" w:eastAsia="zh-CN"/>
        </w:rPr>
        <w:t xml:space="preserve"> functions. 6G </w:t>
      </w:r>
      <w:r w:rsidR="00474C69" w:rsidRPr="00AC7400">
        <w:rPr>
          <w:rFonts w:eastAsia="宋体" w:hint="eastAsia"/>
          <w:color w:val="000000" w:themeColor="text1"/>
          <w:sz w:val="22"/>
          <w:szCs w:val="18"/>
          <w:lang w:val="en-US" w:eastAsia="zh-CN"/>
        </w:rPr>
        <w:t>may</w:t>
      </w:r>
      <w:r w:rsidRPr="00AC7400">
        <w:rPr>
          <w:rFonts w:eastAsia="宋体"/>
          <w:color w:val="000000" w:themeColor="text1"/>
          <w:sz w:val="22"/>
          <w:szCs w:val="18"/>
          <w:lang w:val="en-US" w:eastAsia="zh-CN"/>
        </w:rPr>
        <w:t xml:space="preserve"> also</w:t>
      </w:r>
      <w:r w:rsidR="00474C69" w:rsidRPr="00AC7400">
        <w:rPr>
          <w:rFonts w:eastAsia="宋体" w:hint="eastAsia"/>
          <w:color w:val="000000" w:themeColor="text1"/>
          <w:sz w:val="22"/>
          <w:szCs w:val="18"/>
          <w:lang w:val="en-US" w:eastAsia="zh-CN"/>
        </w:rPr>
        <w:t xml:space="preserve"> need to</w:t>
      </w:r>
      <w:r w:rsidRPr="00AC7400">
        <w:rPr>
          <w:rFonts w:eastAsia="宋体"/>
          <w:color w:val="000000" w:themeColor="text1"/>
          <w:sz w:val="22"/>
          <w:szCs w:val="18"/>
          <w:lang w:val="en-US" w:eastAsia="zh-CN"/>
        </w:rPr>
        <w:t xml:space="preserve"> support data transfer across multiple endpoints</w:t>
      </w:r>
      <w:r w:rsidR="002A6DF7" w:rsidRPr="00AC7400">
        <w:rPr>
          <w:rFonts w:eastAsia="宋体" w:hint="eastAsia"/>
          <w:color w:val="000000" w:themeColor="text1"/>
          <w:sz w:val="22"/>
          <w:szCs w:val="18"/>
          <w:lang w:val="en-US" w:eastAsia="zh-CN"/>
        </w:rPr>
        <w:t xml:space="preserve">, e.g. </w:t>
      </w:r>
      <w:r w:rsidRPr="00AC7400">
        <w:rPr>
          <w:rFonts w:eastAsia="宋体"/>
          <w:color w:val="000000" w:themeColor="text1"/>
          <w:sz w:val="22"/>
          <w:szCs w:val="18"/>
          <w:lang w:val="en-US" w:eastAsia="zh-CN"/>
        </w:rPr>
        <w:t xml:space="preserve">UE–RAN, UE–CN, </w:t>
      </w:r>
      <w:r w:rsidR="00401458" w:rsidRPr="00AC7400">
        <w:rPr>
          <w:rFonts w:eastAsiaTheme="minorEastAsia" w:hint="eastAsia"/>
          <w:color w:val="000000" w:themeColor="text1"/>
          <w:sz w:val="22"/>
          <w:szCs w:val="18"/>
          <w:lang w:val="en-US"/>
        </w:rPr>
        <w:t xml:space="preserve">UE-UE, </w:t>
      </w:r>
      <w:r w:rsidRPr="00AC7400">
        <w:rPr>
          <w:rFonts w:eastAsia="宋体"/>
          <w:color w:val="000000" w:themeColor="text1"/>
          <w:sz w:val="22"/>
          <w:szCs w:val="18"/>
          <w:lang w:val="en-US" w:eastAsia="zh-CN"/>
        </w:rPr>
        <w:t>and RAN–RAN</w:t>
      </w:r>
      <w:r w:rsidR="002A6DF7" w:rsidRPr="00AC7400">
        <w:rPr>
          <w:rFonts w:eastAsia="宋体" w:hint="eastAsia"/>
          <w:color w:val="000000" w:themeColor="text1"/>
          <w:sz w:val="22"/>
          <w:szCs w:val="18"/>
          <w:lang w:val="en-US" w:eastAsia="zh-CN"/>
        </w:rPr>
        <w:t xml:space="preserve">, </w:t>
      </w:r>
      <w:r w:rsidRPr="00AC7400">
        <w:rPr>
          <w:rFonts w:eastAsia="宋体"/>
          <w:color w:val="000000" w:themeColor="text1"/>
          <w:sz w:val="22"/>
          <w:szCs w:val="18"/>
          <w:lang w:val="en-US" w:eastAsia="zh-CN"/>
        </w:rPr>
        <w:t xml:space="preserve">to enable </w:t>
      </w:r>
      <w:r w:rsidR="001F1CB7" w:rsidRPr="00AC7400">
        <w:rPr>
          <w:rFonts w:eastAsia="宋体" w:hint="eastAsia"/>
          <w:color w:val="000000" w:themeColor="text1"/>
          <w:sz w:val="22"/>
          <w:szCs w:val="18"/>
          <w:lang w:val="en-US" w:eastAsia="zh-CN"/>
        </w:rPr>
        <w:t xml:space="preserve">diverse </w:t>
      </w:r>
      <w:r w:rsidRPr="00AC7400">
        <w:rPr>
          <w:rFonts w:eastAsia="宋体"/>
          <w:color w:val="000000" w:themeColor="text1"/>
          <w:sz w:val="22"/>
          <w:szCs w:val="18"/>
          <w:lang w:val="en-US" w:eastAsia="zh-CN"/>
        </w:rPr>
        <w:t xml:space="preserve">use cases like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model updates or </w:t>
      </w:r>
      <w:r w:rsidR="00F549F8" w:rsidRPr="00AC7400">
        <w:rPr>
          <w:rFonts w:eastAsia="宋体"/>
          <w:color w:val="000000" w:themeColor="text1"/>
          <w:sz w:val="22"/>
          <w:szCs w:val="18"/>
          <w:lang w:val="en-US" w:eastAsia="zh-CN"/>
        </w:rPr>
        <w:t xml:space="preserve">real-time </w:t>
      </w:r>
      <w:r w:rsidRPr="00AC7400">
        <w:rPr>
          <w:rFonts w:eastAsia="宋体"/>
          <w:color w:val="000000" w:themeColor="text1"/>
          <w:sz w:val="22"/>
          <w:szCs w:val="18"/>
          <w:lang w:val="en-US" w:eastAsia="zh-CN"/>
        </w:rPr>
        <w:t xml:space="preserve">sensing data fusion. Meeting these needs calls for a rethinking of 5G(A) </w:t>
      </w:r>
      <w:r w:rsidR="00C77A7B" w:rsidRPr="00AC7400">
        <w:rPr>
          <w:rFonts w:eastAsia="宋体" w:hint="eastAsia"/>
          <w:color w:val="000000" w:themeColor="text1"/>
          <w:sz w:val="22"/>
          <w:szCs w:val="18"/>
          <w:lang w:val="en-US" w:eastAsia="zh-CN"/>
        </w:rPr>
        <w:t>protocol and procedure</w:t>
      </w:r>
      <w:r w:rsidRPr="00AC7400">
        <w:rPr>
          <w:rFonts w:eastAsia="宋体"/>
          <w:color w:val="000000" w:themeColor="text1"/>
          <w:sz w:val="22"/>
          <w:szCs w:val="18"/>
          <w:lang w:val="en-US" w:eastAsia="zh-CN"/>
        </w:rPr>
        <w:t xml:space="preserve"> design, ensuring dynamic adaptability to </w:t>
      </w:r>
      <w:r w:rsidR="007217F4" w:rsidRPr="00AC7400">
        <w:rPr>
          <w:rFonts w:eastAsia="宋体" w:hint="eastAsia"/>
          <w:color w:val="000000" w:themeColor="text1"/>
          <w:sz w:val="22"/>
          <w:szCs w:val="18"/>
          <w:lang w:val="en-US" w:eastAsia="zh-CN"/>
        </w:rPr>
        <w:t>different</w:t>
      </w:r>
      <w:r w:rsidRPr="00AC7400">
        <w:rPr>
          <w:rFonts w:eastAsia="宋体"/>
          <w:color w:val="000000" w:themeColor="text1"/>
          <w:sz w:val="22"/>
          <w:szCs w:val="18"/>
          <w:lang w:val="en-US" w:eastAsia="zh-CN"/>
        </w:rPr>
        <w:t xml:space="preserve">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and sensing </w:t>
      </w:r>
      <w:r w:rsidR="007217F4" w:rsidRPr="00AC7400">
        <w:rPr>
          <w:rFonts w:eastAsia="宋体" w:hint="eastAsia"/>
          <w:color w:val="000000" w:themeColor="text1"/>
          <w:sz w:val="22"/>
          <w:szCs w:val="18"/>
          <w:lang w:val="en-US" w:eastAsia="zh-CN"/>
        </w:rPr>
        <w:t>requirements</w:t>
      </w:r>
      <w:r w:rsidRPr="00AC7400">
        <w:rPr>
          <w:rFonts w:eastAsia="宋体"/>
          <w:color w:val="000000" w:themeColor="text1"/>
          <w:sz w:val="22"/>
          <w:szCs w:val="18"/>
          <w:lang w:val="en-US" w:eastAsia="zh-CN"/>
        </w:rPr>
        <w:t xml:space="preserve"> while maintaining reliability and spectrum efficiency.</w:t>
      </w:r>
    </w:p>
    <w:p w14:paraId="238B60E0" w14:textId="620B57D3" w:rsidR="009029FD" w:rsidRPr="005C7965" w:rsidRDefault="009029FD" w:rsidP="009029FD">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sidR="005B4F26">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lang w:val="en-US" w:eastAsia="zh-CN"/>
        </w:rPr>
        <w:t xml:space="preserve">: </w:t>
      </w:r>
      <w:r w:rsidR="00F618C8" w:rsidRPr="005C7965">
        <w:rPr>
          <w:rFonts w:eastAsia="宋体"/>
          <w:b/>
          <w:bCs/>
          <w:color w:val="000000" w:themeColor="text1"/>
          <w:sz w:val="22"/>
          <w:szCs w:val="18"/>
          <w:lang w:val="en-US" w:eastAsia="zh-CN"/>
        </w:rPr>
        <w:t xml:space="preserve">Flexible QoS, high throughput, low latency and transmission between a broader set of endpoints such as UE to RAN, UE to CN, </w:t>
      </w:r>
      <w:r w:rsidR="00CB1DFB" w:rsidRPr="005C7965">
        <w:rPr>
          <w:rFonts w:eastAsiaTheme="minorEastAsia" w:hint="eastAsia"/>
          <w:b/>
          <w:bCs/>
          <w:color w:val="000000" w:themeColor="text1"/>
          <w:sz w:val="22"/>
          <w:szCs w:val="18"/>
          <w:lang w:val="en-US"/>
        </w:rPr>
        <w:t xml:space="preserve">UE to UE, </w:t>
      </w:r>
      <w:r w:rsidR="00F618C8" w:rsidRPr="005C7965">
        <w:rPr>
          <w:rFonts w:eastAsia="宋体"/>
          <w:b/>
          <w:bCs/>
          <w:color w:val="000000" w:themeColor="text1"/>
          <w:sz w:val="22"/>
          <w:szCs w:val="18"/>
          <w:lang w:val="en-US" w:eastAsia="zh-CN"/>
        </w:rPr>
        <w:t>and RAN to RAN are proposed for the new services</w:t>
      </w:r>
      <w:r w:rsidR="00265762">
        <w:rPr>
          <w:rFonts w:eastAsia="宋体" w:hint="eastAsia"/>
          <w:b/>
          <w:bCs/>
          <w:color w:val="000000" w:themeColor="text1"/>
          <w:sz w:val="22"/>
          <w:szCs w:val="18"/>
          <w:lang w:val="en-US" w:eastAsia="zh-CN"/>
        </w:rPr>
        <w:t xml:space="preserve"> data</w:t>
      </w:r>
      <w:r w:rsidRPr="005C7965">
        <w:rPr>
          <w:rFonts w:eastAsia="宋体" w:hint="eastAsia"/>
          <w:b/>
          <w:bCs/>
          <w:color w:val="000000" w:themeColor="text1"/>
          <w:sz w:val="22"/>
          <w:szCs w:val="18"/>
          <w:lang w:val="en-US" w:eastAsia="zh-CN"/>
        </w:rPr>
        <w:t>.</w:t>
      </w:r>
    </w:p>
    <w:p w14:paraId="6C7A7264" w14:textId="1165213D" w:rsidR="00453DAB" w:rsidRPr="00AC7400" w:rsidRDefault="00367137" w:rsidP="00FC0826">
      <w:pPr>
        <w:rPr>
          <w:rFonts w:eastAsia="宋体"/>
          <w:color w:val="000000" w:themeColor="text1"/>
          <w:sz w:val="22"/>
          <w:szCs w:val="18"/>
          <w:lang w:val="en-US" w:eastAsia="zh-CN"/>
        </w:rPr>
      </w:pPr>
      <w:r w:rsidRPr="00AC7400">
        <w:rPr>
          <w:rFonts w:eastAsia="宋体"/>
          <w:color w:val="000000" w:themeColor="text1"/>
          <w:sz w:val="22"/>
          <w:szCs w:val="18"/>
          <w:lang w:val="en-US" w:eastAsia="zh-CN"/>
        </w:rPr>
        <w:t xml:space="preserve">The control and user plane mechanisms in 5G(A), designed for </w:t>
      </w:r>
      <w:r w:rsidR="00E73ACB" w:rsidRPr="00AC7400">
        <w:rPr>
          <w:rFonts w:eastAsia="宋体" w:hint="eastAsia"/>
          <w:color w:val="000000" w:themeColor="text1"/>
          <w:sz w:val="22"/>
          <w:szCs w:val="18"/>
          <w:lang w:val="en-US" w:eastAsia="zh-CN"/>
        </w:rPr>
        <w:t>legacy services</w:t>
      </w:r>
      <w:r w:rsidRPr="00AC7400">
        <w:rPr>
          <w:rFonts w:eastAsia="宋体"/>
          <w:color w:val="000000" w:themeColor="text1"/>
          <w:sz w:val="22"/>
          <w:szCs w:val="18"/>
          <w:lang w:val="en-US" w:eastAsia="zh-CN"/>
        </w:rPr>
        <w:t xml:space="preserve">, </w:t>
      </w:r>
      <w:r w:rsidR="00A52A61" w:rsidRPr="00AC7400">
        <w:rPr>
          <w:rFonts w:eastAsia="宋体" w:hint="eastAsia"/>
          <w:color w:val="000000" w:themeColor="text1"/>
          <w:sz w:val="22"/>
          <w:szCs w:val="18"/>
          <w:lang w:val="en-US" w:eastAsia="zh-CN"/>
        </w:rPr>
        <w:t>may not</w:t>
      </w:r>
      <w:r w:rsidRPr="00AC7400">
        <w:rPr>
          <w:rFonts w:eastAsia="宋体"/>
          <w:color w:val="000000" w:themeColor="text1"/>
          <w:sz w:val="22"/>
          <w:szCs w:val="18"/>
          <w:lang w:val="en-US" w:eastAsia="zh-CN"/>
        </w:rPr>
        <w:t xml:space="preserve"> meet the massive data and model exchange demands of 6G</w:t>
      </w:r>
      <w:r w:rsidR="00A52A61" w:rsidRPr="00AC7400">
        <w:rPr>
          <w:rFonts w:eastAsia="宋体" w:hint="eastAsia"/>
          <w:color w:val="000000" w:themeColor="text1"/>
          <w:sz w:val="22"/>
          <w:szCs w:val="18"/>
          <w:lang w:val="en-US" w:eastAsia="zh-CN"/>
        </w:rPr>
        <w:t xml:space="preserve"> new services</w:t>
      </w:r>
      <w:r w:rsidRPr="00AC7400">
        <w:rPr>
          <w:rFonts w:eastAsia="宋体"/>
          <w:color w:val="000000" w:themeColor="text1"/>
          <w:sz w:val="22"/>
          <w:szCs w:val="18"/>
          <w:lang w:val="en-US" w:eastAsia="zh-CN"/>
        </w:rPr>
        <w:t xml:space="preserve">. Current SRBs restrict RRC message size, while DRBs remain bound to UPF-based PDU sessions, </w:t>
      </w:r>
      <w:r w:rsidR="00D00019" w:rsidRPr="00AC7400">
        <w:rPr>
          <w:rFonts w:eastAsia="宋体" w:hint="eastAsia"/>
          <w:color w:val="000000" w:themeColor="text1"/>
          <w:sz w:val="22"/>
          <w:szCs w:val="18"/>
          <w:lang w:val="en-US" w:eastAsia="zh-CN"/>
        </w:rPr>
        <w:t xml:space="preserve">restricting </w:t>
      </w:r>
      <w:r w:rsidRPr="00AC7400">
        <w:rPr>
          <w:rFonts w:eastAsia="宋体"/>
          <w:color w:val="000000" w:themeColor="text1"/>
          <w:sz w:val="22"/>
          <w:szCs w:val="18"/>
          <w:lang w:val="en-US" w:eastAsia="zh-CN"/>
        </w:rPr>
        <w:t>direct UE–</w:t>
      </w:r>
      <w:proofErr w:type="spellStart"/>
      <w:r w:rsidRPr="00AC7400">
        <w:rPr>
          <w:rFonts w:eastAsia="宋体"/>
          <w:color w:val="000000" w:themeColor="text1"/>
          <w:sz w:val="22"/>
          <w:szCs w:val="18"/>
          <w:lang w:val="en-US" w:eastAsia="zh-CN"/>
        </w:rPr>
        <w:t>gNB</w:t>
      </w:r>
      <w:proofErr w:type="spellEnd"/>
      <w:r w:rsidRPr="00AC7400">
        <w:rPr>
          <w:rFonts w:eastAsia="宋体"/>
          <w:color w:val="000000" w:themeColor="text1"/>
          <w:sz w:val="22"/>
          <w:szCs w:val="18"/>
          <w:lang w:val="en-US" w:eastAsia="zh-CN"/>
        </w:rPr>
        <w:t xml:space="preserve"> data transfer. </w:t>
      </w:r>
    </w:p>
    <w:p w14:paraId="369F907E" w14:textId="7740EEA8" w:rsidR="00C557A3" w:rsidRPr="005C7965" w:rsidRDefault="00133918" w:rsidP="00C557A3">
      <w:pPr>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lastRenderedPageBreak/>
        <w:t xml:space="preserve">Observation </w:t>
      </w:r>
      <w:r w:rsidR="001B704A">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lang w:val="en-US" w:eastAsia="zh-CN"/>
        </w:rPr>
        <w:t xml:space="preserve">: </w:t>
      </w:r>
      <w:r w:rsidR="009D1134" w:rsidRPr="005C7965">
        <w:rPr>
          <w:rFonts w:eastAsia="宋体"/>
          <w:b/>
          <w:bCs/>
          <w:color w:val="000000" w:themeColor="text1"/>
          <w:sz w:val="22"/>
          <w:szCs w:val="18"/>
          <w:lang w:eastAsia="zh-CN"/>
        </w:rPr>
        <w:t xml:space="preserve">Existing control plane and user plane solutions in </w:t>
      </w:r>
      <w:r w:rsidR="0079597B">
        <w:rPr>
          <w:rFonts w:eastAsia="宋体"/>
          <w:b/>
          <w:bCs/>
          <w:color w:val="000000" w:themeColor="text1"/>
          <w:sz w:val="22"/>
          <w:szCs w:val="18"/>
          <w:lang w:eastAsia="zh-CN"/>
        </w:rPr>
        <w:t>5G(A)</w:t>
      </w:r>
      <w:r w:rsidR="009D1134" w:rsidRPr="005C7965">
        <w:rPr>
          <w:rFonts w:eastAsia="宋体"/>
          <w:b/>
          <w:bCs/>
          <w:color w:val="000000" w:themeColor="text1"/>
          <w:sz w:val="22"/>
          <w:szCs w:val="18"/>
          <w:lang w:eastAsia="zh-CN"/>
        </w:rPr>
        <w:t xml:space="preserve"> may be inadequate for transferring the large volumes of </w:t>
      </w:r>
      <w:r w:rsidR="00293A0C">
        <w:rPr>
          <w:rFonts w:eastAsia="宋体" w:hint="eastAsia"/>
          <w:b/>
          <w:bCs/>
          <w:color w:val="000000" w:themeColor="text1"/>
          <w:sz w:val="22"/>
          <w:szCs w:val="18"/>
          <w:lang w:eastAsia="zh-CN"/>
        </w:rPr>
        <w:t xml:space="preserve">both service and non-service </w:t>
      </w:r>
      <w:r w:rsidR="009D1134" w:rsidRPr="005C7965">
        <w:rPr>
          <w:rFonts w:eastAsia="宋体"/>
          <w:b/>
          <w:bCs/>
          <w:color w:val="000000" w:themeColor="text1"/>
          <w:sz w:val="22"/>
          <w:szCs w:val="18"/>
          <w:lang w:eastAsia="zh-CN"/>
        </w:rPr>
        <w:t>data that will be required in 6G</w:t>
      </w:r>
      <w:r w:rsidRPr="005C7965">
        <w:rPr>
          <w:rFonts w:eastAsia="宋体" w:hint="eastAsia"/>
          <w:b/>
          <w:bCs/>
          <w:color w:val="000000" w:themeColor="text1"/>
          <w:sz w:val="22"/>
          <w:szCs w:val="18"/>
          <w:lang w:val="en-US" w:eastAsia="zh-CN"/>
        </w:rPr>
        <w:t>.</w:t>
      </w:r>
    </w:p>
    <w:p w14:paraId="5468E411" w14:textId="714A24D6" w:rsidR="00622C9C" w:rsidRPr="00AC7400" w:rsidRDefault="00AD56C2" w:rsidP="00622C9C">
      <w:pPr>
        <w:rPr>
          <w:rFonts w:eastAsia="宋体"/>
          <w:color w:val="000000" w:themeColor="text1"/>
          <w:sz w:val="22"/>
          <w:szCs w:val="18"/>
          <w:lang w:val="en-US" w:eastAsia="zh-CN"/>
        </w:rPr>
      </w:pPr>
      <w:r w:rsidRPr="00AC7400">
        <w:rPr>
          <w:rFonts w:eastAsia="宋体"/>
          <w:color w:val="000000" w:themeColor="text1"/>
          <w:sz w:val="22"/>
          <w:szCs w:val="18"/>
          <w:lang w:val="en-US" w:eastAsia="zh-CN"/>
        </w:rPr>
        <w:t xml:space="preserve">The traffic pattern and characteristics of new 6G services should be carefully studied before defining interface protocols and procedures. The study may start from XR (immersive communication) as the baseline, given its strong linkage to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and sensing and the availability of prior analysis on traffic behavior. Based on XR findings, it can be extended to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sensing, and other new services following RAN plenary decisions</w:t>
      </w:r>
      <w:r w:rsidR="00FD0CDD" w:rsidRPr="00AC7400">
        <w:rPr>
          <w:rFonts w:eastAsia="宋体" w:hint="eastAsia"/>
          <w:color w:val="000000" w:themeColor="text1"/>
          <w:sz w:val="22"/>
          <w:szCs w:val="18"/>
          <w:lang w:val="en-US" w:eastAsia="zh-CN"/>
        </w:rPr>
        <w:t xml:space="preserve"> and/or </w:t>
      </w:r>
      <w:r w:rsidR="00FE664A" w:rsidRPr="00AC7400">
        <w:rPr>
          <w:rFonts w:eastAsia="宋体" w:hint="eastAsia"/>
          <w:color w:val="000000" w:themeColor="text1"/>
          <w:sz w:val="22"/>
          <w:szCs w:val="18"/>
          <w:lang w:val="en-US" w:eastAsia="zh-CN"/>
        </w:rPr>
        <w:t xml:space="preserve">by </w:t>
      </w:r>
      <w:r w:rsidR="00A9611A" w:rsidRPr="00AC7400">
        <w:rPr>
          <w:rFonts w:eastAsia="宋体"/>
          <w:color w:val="000000" w:themeColor="text1"/>
          <w:sz w:val="22"/>
          <w:szCs w:val="18"/>
          <w:lang w:val="en-US" w:eastAsia="zh-CN"/>
        </w:rPr>
        <w:t>coordinat</w:t>
      </w:r>
      <w:r w:rsidR="00A9611A" w:rsidRPr="00AC7400">
        <w:rPr>
          <w:rFonts w:eastAsia="宋体" w:hint="eastAsia"/>
          <w:color w:val="000000" w:themeColor="text1"/>
          <w:sz w:val="22"/>
          <w:szCs w:val="18"/>
          <w:lang w:val="en-US" w:eastAsia="zh-CN"/>
        </w:rPr>
        <w:t>ing</w:t>
      </w:r>
      <w:r w:rsidR="00A9611A" w:rsidRPr="00AC7400">
        <w:rPr>
          <w:rFonts w:eastAsia="宋体"/>
          <w:color w:val="000000" w:themeColor="text1"/>
          <w:sz w:val="22"/>
          <w:szCs w:val="18"/>
          <w:lang w:val="en-US" w:eastAsia="zh-CN"/>
        </w:rPr>
        <w:t xml:space="preserve"> with SA1 to better understand the data transfer requirements</w:t>
      </w:r>
      <w:r w:rsidRPr="00AC7400">
        <w:rPr>
          <w:rFonts w:eastAsia="宋体"/>
          <w:color w:val="000000" w:themeColor="text1"/>
          <w:sz w:val="22"/>
          <w:szCs w:val="18"/>
          <w:lang w:val="en-US" w:eastAsia="zh-CN"/>
        </w:rPr>
        <w:t xml:space="preserve">, ensuring protocol </w:t>
      </w:r>
      <w:r w:rsidR="006159F8" w:rsidRPr="00AC7400">
        <w:rPr>
          <w:rFonts w:eastAsia="宋体" w:hint="eastAsia"/>
          <w:color w:val="000000" w:themeColor="text1"/>
          <w:sz w:val="22"/>
          <w:szCs w:val="18"/>
          <w:lang w:val="en-US" w:eastAsia="zh-CN"/>
        </w:rPr>
        <w:t xml:space="preserve">and procedure </w:t>
      </w:r>
      <w:r w:rsidRPr="00AC7400">
        <w:rPr>
          <w:rFonts w:eastAsia="宋体"/>
          <w:color w:val="000000" w:themeColor="text1"/>
          <w:sz w:val="22"/>
          <w:szCs w:val="18"/>
          <w:lang w:val="en-US" w:eastAsia="zh-CN"/>
        </w:rPr>
        <w:t>design reflects real traffic features.</w:t>
      </w:r>
    </w:p>
    <w:p w14:paraId="570250DF" w14:textId="3075855A" w:rsidR="00622C9C" w:rsidRPr="005C7965" w:rsidRDefault="00622C9C" w:rsidP="00622C9C">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sidR="001B704A">
        <w:rPr>
          <w:rFonts w:eastAsia="宋体" w:hint="eastAsia"/>
          <w:b/>
          <w:bCs/>
          <w:color w:val="000000" w:themeColor="text1"/>
          <w:sz w:val="22"/>
          <w:szCs w:val="18"/>
          <w:u w:val="single"/>
          <w:lang w:val="en-US" w:eastAsia="zh-CN"/>
        </w:rPr>
        <w:t>4</w:t>
      </w:r>
      <w:r w:rsidRPr="005C7965">
        <w:rPr>
          <w:rFonts w:eastAsia="宋体" w:hint="eastAsia"/>
          <w:b/>
          <w:bCs/>
          <w:color w:val="000000" w:themeColor="text1"/>
          <w:sz w:val="22"/>
          <w:szCs w:val="18"/>
          <w:lang w:val="en-US" w:eastAsia="zh-CN"/>
        </w:rPr>
        <w:t xml:space="preserve">: </w:t>
      </w:r>
      <w:r w:rsidRPr="005C7965">
        <w:rPr>
          <w:rFonts w:eastAsia="宋体"/>
          <w:b/>
          <w:bCs/>
          <w:color w:val="000000" w:themeColor="text1"/>
          <w:sz w:val="22"/>
          <w:szCs w:val="18"/>
          <w:lang w:val="en-US" w:eastAsia="zh-CN"/>
        </w:rPr>
        <w:t>The traffic pattern and/or characteristics of new services</w:t>
      </w:r>
      <w:r w:rsidR="002D286D">
        <w:rPr>
          <w:rFonts w:eastAsia="宋体" w:hint="eastAsia"/>
          <w:b/>
          <w:bCs/>
          <w:color w:val="000000" w:themeColor="text1"/>
          <w:sz w:val="22"/>
          <w:szCs w:val="18"/>
          <w:lang w:val="en-US" w:eastAsia="zh-CN"/>
        </w:rPr>
        <w:t xml:space="preserve"> data</w:t>
      </w:r>
      <w:r w:rsidRPr="005C7965">
        <w:rPr>
          <w:rFonts w:eastAsia="宋体"/>
          <w:b/>
          <w:bCs/>
          <w:color w:val="000000" w:themeColor="text1"/>
          <w:sz w:val="22"/>
          <w:szCs w:val="18"/>
          <w:lang w:val="en-US" w:eastAsia="zh-CN"/>
        </w:rPr>
        <w:t xml:space="preserve"> should be studied thoroughly before defining the necessary interface protocol and procedure</w:t>
      </w:r>
    </w:p>
    <w:p w14:paraId="0EE54CB0" w14:textId="633968A6" w:rsidR="00622C9C" w:rsidRPr="005C7965" w:rsidRDefault="00622C9C" w:rsidP="00622C9C">
      <w:pPr>
        <w:pStyle w:val="aff9"/>
        <w:numPr>
          <w:ilvl w:val="0"/>
          <w:numId w:val="37"/>
        </w:numPr>
        <w:ind w:leftChars="0"/>
        <w:rPr>
          <w:rFonts w:eastAsia="宋体"/>
          <w:color w:val="000000" w:themeColor="text1"/>
          <w:lang w:val="en-US" w:eastAsia="zh-CN"/>
        </w:rPr>
      </w:pPr>
      <w:r w:rsidRPr="005C7965">
        <w:rPr>
          <w:rFonts w:eastAsia="宋体"/>
          <w:b/>
          <w:bCs/>
          <w:color w:val="000000" w:themeColor="text1"/>
          <w:sz w:val="22"/>
          <w:szCs w:val="18"/>
          <w:lang w:val="en-US" w:eastAsia="zh-CN"/>
        </w:rPr>
        <w:t xml:space="preserve">The new services may start from XR as the baseline/starting point, and include </w:t>
      </w:r>
      <w:r w:rsidR="00E563F8" w:rsidRPr="005C7965">
        <w:rPr>
          <w:rFonts w:eastAsia="宋体"/>
          <w:b/>
          <w:bCs/>
          <w:color w:val="000000" w:themeColor="text1"/>
          <w:sz w:val="22"/>
          <w:szCs w:val="18"/>
          <w:lang w:val="en-US" w:eastAsia="zh-CN"/>
        </w:rPr>
        <w:t>AI/ML</w:t>
      </w:r>
      <w:r w:rsidRPr="005C7965">
        <w:rPr>
          <w:rFonts w:eastAsia="宋体"/>
          <w:b/>
          <w:bCs/>
          <w:color w:val="000000" w:themeColor="text1"/>
          <w:sz w:val="22"/>
          <w:szCs w:val="18"/>
          <w:lang w:val="en-US" w:eastAsia="zh-CN"/>
        </w:rPr>
        <w:t xml:space="preserve">, Sensing, and other new services according to RANP </w:t>
      </w:r>
      <w:r w:rsidR="00A8080B" w:rsidRPr="005C7965">
        <w:rPr>
          <w:rFonts w:eastAsia="宋体" w:hint="eastAsia"/>
          <w:b/>
          <w:bCs/>
          <w:color w:val="000000" w:themeColor="text1"/>
          <w:sz w:val="22"/>
          <w:szCs w:val="18"/>
          <w:lang w:val="en-US" w:eastAsia="zh-CN"/>
        </w:rPr>
        <w:t>finding.</w:t>
      </w:r>
    </w:p>
    <w:p w14:paraId="1D8AC16B" w14:textId="64F0B85D" w:rsidR="00CB3880" w:rsidRPr="005C7965" w:rsidRDefault="00CB3880" w:rsidP="009909C4">
      <w:pPr>
        <w:pStyle w:val="aff9"/>
        <w:numPr>
          <w:ilvl w:val="0"/>
          <w:numId w:val="37"/>
        </w:numPr>
        <w:ind w:leftChars="0"/>
        <w:rPr>
          <w:rFonts w:eastAsia="宋体"/>
          <w:color w:val="000000" w:themeColor="text1"/>
          <w:lang w:val="en-US" w:eastAsia="zh-CN"/>
        </w:rPr>
      </w:pPr>
      <w:r w:rsidRPr="005C7965">
        <w:rPr>
          <w:rFonts w:eastAsia="宋体"/>
          <w:b/>
          <w:bCs/>
          <w:color w:val="000000" w:themeColor="text1"/>
          <w:sz w:val="22"/>
          <w:szCs w:val="18"/>
          <w:lang w:val="en-US" w:eastAsia="zh-CN"/>
        </w:rPr>
        <w:t xml:space="preserve">RAN2 should initiate a study and/or coordinate with SA1 to better understand the data transfer requirements </w:t>
      </w:r>
      <w:r w:rsidR="009B2840">
        <w:rPr>
          <w:rFonts w:eastAsia="宋体" w:hint="eastAsia"/>
          <w:b/>
          <w:bCs/>
          <w:color w:val="000000" w:themeColor="text1"/>
          <w:sz w:val="22"/>
          <w:szCs w:val="18"/>
          <w:lang w:val="en-US" w:eastAsia="zh-CN"/>
        </w:rPr>
        <w:t>for/</w:t>
      </w:r>
      <w:r w:rsidRPr="005C7965">
        <w:rPr>
          <w:rFonts w:eastAsia="宋体"/>
          <w:b/>
          <w:bCs/>
          <w:color w:val="000000" w:themeColor="text1"/>
          <w:sz w:val="22"/>
          <w:szCs w:val="18"/>
          <w:lang w:val="en-US" w:eastAsia="zh-CN"/>
        </w:rPr>
        <w:t>of emerging use cases</w:t>
      </w:r>
      <w:r w:rsidR="009B2840">
        <w:rPr>
          <w:rFonts w:eastAsia="宋体" w:hint="eastAsia"/>
          <w:b/>
          <w:bCs/>
          <w:color w:val="000000" w:themeColor="text1"/>
          <w:sz w:val="22"/>
          <w:szCs w:val="18"/>
          <w:lang w:val="en-US" w:eastAsia="zh-CN"/>
        </w:rPr>
        <w:t>/services</w:t>
      </w:r>
      <w:r w:rsidRPr="005C7965">
        <w:rPr>
          <w:rFonts w:eastAsia="宋体" w:hint="eastAsia"/>
          <w:b/>
          <w:bCs/>
          <w:color w:val="000000" w:themeColor="text1"/>
          <w:sz w:val="22"/>
          <w:szCs w:val="18"/>
          <w:lang w:val="en-US" w:eastAsia="zh-CN"/>
        </w:rPr>
        <w:t>.</w:t>
      </w:r>
    </w:p>
    <w:p w14:paraId="78D2B66E" w14:textId="2F877F44" w:rsidR="000273F0" w:rsidRPr="00AC7400" w:rsidRDefault="00C912C8" w:rsidP="000273F0">
      <w:pPr>
        <w:rPr>
          <w:rFonts w:eastAsia="宋体"/>
          <w:color w:val="000000" w:themeColor="text1"/>
          <w:sz w:val="22"/>
          <w:szCs w:val="18"/>
          <w:lang w:val="en-US" w:eastAsia="zh-CN"/>
        </w:rPr>
      </w:pPr>
      <w:r w:rsidRPr="00AC7400">
        <w:rPr>
          <w:rFonts w:eastAsia="宋体"/>
          <w:color w:val="000000" w:themeColor="text1"/>
          <w:sz w:val="22"/>
          <w:szCs w:val="18"/>
          <w:lang w:val="en-US" w:eastAsia="zh-CN"/>
        </w:rPr>
        <w:t>A unified data transfer framework</w:t>
      </w:r>
      <w:r w:rsidR="00EC09D4" w:rsidRPr="00AC7400">
        <w:rPr>
          <w:rFonts w:eastAsia="宋体" w:hint="eastAsia"/>
          <w:color w:val="000000" w:themeColor="text1"/>
          <w:sz w:val="22"/>
          <w:szCs w:val="18"/>
          <w:lang w:val="en-US" w:eastAsia="zh-CN"/>
        </w:rPr>
        <w:t xml:space="preserve"> for difference services</w:t>
      </w:r>
      <w:r w:rsidRPr="00AC7400">
        <w:rPr>
          <w:rFonts w:eastAsia="宋体"/>
          <w:color w:val="000000" w:themeColor="text1"/>
          <w:sz w:val="22"/>
          <w:szCs w:val="18"/>
          <w:lang w:val="en-US" w:eastAsia="zh-CN"/>
        </w:rPr>
        <w:t xml:space="preserve"> offers clear benefits in simplifying architecture and improving efficiency across diverse 6G services. However, the study should also </w:t>
      </w:r>
      <w:proofErr w:type="gramStart"/>
      <w:r w:rsidRPr="00AC7400">
        <w:rPr>
          <w:rFonts w:eastAsia="宋体"/>
          <w:color w:val="000000" w:themeColor="text1"/>
          <w:sz w:val="22"/>
          <w:szCs w:val="18"/>
          <w:lang w:val="en-US" w:eastAsia="zh-CN"/>
        </w:rPr>
        <w:t>take into account</w:t>
      </w:r>
      <w:proofErr w:type="gramEnd"/>
      <w:r w:rsidRPr="00AC7400">
        <w:rPr>
          <w:rFonts w:eastAsia="宋体"/>
          <w:color w:val="000000" w:themeColor="text1"/>
          <w:sz w:val="22"/>
          <w:szCs w:val="18"/>
          <w:lang w:val="en-US" w:eastAsia="zh-CN"/>
        </w:rPr>
        <w:t xml:space="preserve"> the existing legacy services, which already rely on MDT- and positioning-based mechanisms for data reporting and management. These legacy solutions are well established and widely deployed, providing a proven foundation in terms of triggering logic, measurement control, and data handling. Therefore, MDT and positioning can serve as the practical baseline for</w:t>
      </w:r>
      <w:r w:rsidR="00295207" w:rsidRPr="00AC7400">
        <w:rPr>
          <w:rFonts w:eastAsia="宋体" w:hint="eastAsia"/>
          <w:color w:val="000000" w:themeColor="text1"/>
          <w:sz w:val="22"/>
          <w:szCs w:val="18"/>
          <w:lang w:val="en-US" w:eastAsia="zh-CN"/>
        </w:rPr>
        <w:t xml:space="preserve"> new services like </w:t>
      </w:r>
      <w:r w:rsidR="00E563F8" w:rsidRPr="00AC7400">
        <w:rPr>
          <w:rFonts w:eastAsia="宋体" w:hint="eastAsia"/>
          <w:color w:val="000000" w:themeColor="text1"/>
          <w:sz w:val="22"/>
          <w:szCs w:val="18"/>
          <w:lang w:val="en-US" w:eastAsia="zh-CN"/>
        </w:rPr>
        <w:t>AI/ML</w:t>
      </w:r>
      <w:r w:rsidR="00295207" w:rsidRPr="00AC7400">
        <w:rPr>
          <w:rFonts w:eastAsia="宋体" w:hint="eastAsia"/>
          <w:color w:val="000000" w:themeColor="text1"/>
          <w:sz w:val="22"/>
          <w:szCs w:val="18"/>
          <w:lang w:val="en-US" w:eastAsia="zh-CN"/>
        </w:rPr>
        <w:t xml:space="preserve"> and Sensing</w:t>
      </w:r>
      <w:r w:rsidR="00461D20" w:rsidRPr="00AC7400">
        <w:rPr>
          <w:rFonts w:eastAsia="宋体" w:hint="eastAsia"/>
          <w:color w:val="000000" w:themeColor="text1"/>
          <w:sz w:val="22"/>
          <w:szCs w:val="18"/>
          <w:lang w:val="en-US" w:eastAsia="zh-CN"/>
        </w:rPr>
        <w:t xml:space="preserve">, </w:t>
      </w:r>
      <w:r w:rsidR="0010323F" w:rsidRPr="00AC7400">
        <w:rPr>
          <w:rFonts w:eastAsia="宋体" w:hint="eastAsia"/>
          <w:color w:val="000000" w:themeColor="text1"/>
          <w:sz w:val="22"/>
          <w:szCs w:val="18"/>
          <w:lang w:val="en-US" w:eastAsia="zh-CN"/>
        </w:rPr>
        <w:t xml:space="preserve">while </w:t>
      </w:r>
      <w:r w:rsidR="00BC0554" w:rsidRPr="00AC7400">
        <w:rPr>
          <w:rFonts w:eastAsia="宋体" w:hint="eastAsia"/>
          <w:color w:val="000000" w:themeColor="text1"/>
          <w:sz w:val="22"/>
          <w:szCs w:val="18"/>
          <w:lang w:val="en-US" w:eastAsia="zh-CN"/>
        </w:rPr>
        <w:t xml:space="preserve">the </w:t>
      </w:r>
      <w:r w:rsidR="0010323F" w:rsidRPr="00AC7400">
        <w:rPr>
          <w:rFonts w:eastAsia="宋体" w:hint="eastAsia"/>
          <w:color w:val="000000" w:themeColor="text1"/>
          <w:sz w:val="22"/>
          <w:szCs w:val="18"/>
          <w:lang w:val="en-US" w:eastAsia="zh-CN"/>
        </w:rPr>
        <w:t xml:space="preserve">evolution </w:t>
      </w:r>
      <w:r w:rsidRPr="00AC7400">
        <w:rPr>
          <w:rFonts w:eastAsia="宋体"/>
          <w:color w:val="000000" w:themeColor="text1"/>
          <w:sz w:val="22"/>
          <w:szCs w:val="18"/>
          <w:lang w:val="en-US" w:eastAsia="zh-CN"/>
        </w:rPr>
        <w:t>toward a unified framework</w:t>
      </w:r>
      <w:r w:rsidR="00BC0554" w:rsidRPr="00AC7400">
        <w:rPr>
          <w:rFonts w:eastAsia="宋体" w:hint="eastAsia"/>
          <w:color w:val="000000" w:themeColor="text1"/>
          <w:sz w:val="22"/>
          <w:szCs w:val="18"/>
          <w:lang w:val="en-US" w:eastAsia="zh-CN"/>
        </w:rPr>
        <w:t xml:space="preserve"> could be further investigated</w:t>
      </w:r>
      <w:r w:rsidR="009C14AB" w:rsidRPr="00AC7400">
        <w:rPr>
          <w:rFonts w:eastAsia="宋体" w:hint="eastAsia"/>
          <w:color w:val="000000" w:themeColor="text1"/>
          <w:sz w:val="22"/>
          <w:szCs w:val="18"/>
          <w:lang w:val="en-US" w:eastAsia="zh-CN"/>
        </w:rPr>
        <w:t xml:space="preserve"> by considering the </w:t>
      </w:r>
      <w:r w:rsidR="005015DF" w:rsidRPr="00AC7400">
        <w:rPr>
          <w:rFonts w:eastAsia="宋体"/>
          <w:color w:val="000000" w:themeColor="text1"/>
          <w:sz w:val="22"/>
          <w:szCs w:val="18"/>
          <w:lang w:val="en-US" w:eastAsia="zh-CN"/>
        </w:rPr>
        <w:t>traffic pattern and/or characteristics of new identified services</w:t>
      </w:r>
      <w:r w:rsidR="005955AE" w:rsidRPr="00AC7400">
        <w:rPr>
          <w:rFonts w:eastAsia="宋体" w:hint="eastAsia"/>
          <w:color w:val="000000" w:themeColor="text1"/>
          <w:sz w:val="22"/>
          <w:szCs w:val="18"/>
          <w:lang w:val="en-US" w:eastAsia="zh-CN"/>
        </w:rPr>
        <w:t xml:space="preserve">, such as </w:t>
      </w:r>
      <w:r w:rsidR="00236CD9" w:rsidRPr="00AC7400">
        <w:rPr>
          <w:rFonts w:eastAsia="宋体"/>
          <w:color w:val="000000" w:themeColor="text1"/>
          <w:sz w:val="22"/>
          <w:szCs w:val="18"/>
          <w:lang w:val="en-US" w:eastAsia="zh-CN"/>
        </w:rPr>
        <w:t>a new data plane</w:t>
      </w:r>
      <w:r w:rsidR="0063771D" w:rsidRPr="00AC7400">
        <w:rPr>
          <w:rFonts w:eastAsia="宋体" w:hint="eastAsia"/>
          <w:color w:val="000000" w:themeColor="text1"/>
          <w:sz w:val="22"/>
          <w:szCs w:val="18"/>
          <w:lang w:val="en-US" w:eastAsia="zh-CN"/>
        </w:rPr>
        <w:t xml:space="preserve"> </w:t>
      </w:r>
      <w:r w:rsidR="005F2152" w:rsidRPr="00AC7400">
        <w:rPr>
          <w:rFonts w:eastAsia="宋体" w:hint="eastAsia"/>
          <w:color w:val="000000" w:themeColor="text1"/>
          <w:sz w:val="22"/>
          <w:szCs w:val="18"/>
          <w:lang w:val="en-US" w:eastAsia="zh-CN"/>
        </w:rPr>
        <w:t xml:space="preserve">which enables </w:t>
      </w:r>
      <w:r w:rsidR="000E314E" w:rsidRPr="00AC7400">
        <w:rPr>
          <w:rFonts w:eastAsia="宋体"/>
          <w:color w:val="000000" w:themeColor="text1"/>
          <w:sz w:val="22"/>
          <w:szCs w:val="18"/>
          <w:lang w:val="en-US" w:eastAsia="zh-CN"/>
        </w:rPr>
        <w:t>new service data to be transmitted through dedicated bearers, minimizing interference with legacy traffic</w:t>
      </w:r>
      <w:r w:rsidR="00AD0B7D" w:rsidRPr="00AC7400">
        <w:rPr>
          <w:rFonts w:eastAsia="宋体" w:hint="eastAsia"/>
          <w:color w:val="000000" w:themeColor="text1"/>
          <w:sz w:val="22"/>
          <w:szCs w:val="18"/>
          <w:lang w:val="en-US" w:eastAsia="zh-CN"/>
        </w:rPr>
        <w:t xml:space="preserve"> and improving efficiency</w:t>
      </w:r>
      <w:r w:rsidRPr="00AC7400">
        <w:rPr>
          <w:rFonts w:eastAsia="宋体"/>
          <w:color w:val="000000" w:themeColor="text1"/>
          <w:sz w:val="22"/>
          <w:szCs w:val="18"/>
          <w:lang w:val="en-US" w:eastAsia="zh-CN"/>
        </w:rPr>
        <w:t>.</w:t>
      </w:r>
    </w:p>
    <w:p w14:paraId="55B88EC5" w14:textId="5AB5EAA1" w:rsidR="005C5108" w:rsidRPr="005C7965" w:rsidRDefault="005C5108" w:rsidP="005C5108">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sidR="001B704A">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xml:space="preserve">: </w:t>
      </w:r>
      <w:r w:rsidR="007B0E09" w:rsidRPr="005C7965">
        <w:rPr>
          <w:rFonts w:eastAsia="宋体" w:hint="eastAsia"/>
          <w:b/>
          <w:bCs/>
          <w:color w:val="000000" w:themeColor="text1"/>
          <w:sz w:val="22"/>
          <w:szCs w:val="18"/>
          <w:lang w:val="en-US" w:eastAsia="zh-CN"/>
        </w:rPr>
        <w:t>RAN2 should s</w:t>
      </w:r>
      <w:r w:rsidR="0099157B" w:rsidRPr="005C7965">
        <w:rPr>
          <w:rFonts w:eastAsia="宋体" w:hint="eastAsia"/>
          <w:b/>
          <w:bCs/>
          <w:color w:val="000000" w:themeColor="text1"/>
          <w:sz w:val="22"/>
          <w:szCs w:val="18"/>
          <w:lang w:val="en-US" w:eastAsia="zh-CN"/>
        </w:rPr>
        <w:t>tudy the</w:t>
      </w:r>
      <w:r w:rsidRPr="005C7965">
        <w:rPr>
          <w:rFonts w:eastAsia="宋体"/>
          <w:b/>
          <w:bCs/>
          <w:color w:val="000000" w:themeColor="text1"/>
          <w:sz w:val="22"/>
          <w:szCs w:val="18"/>
          <w:lang w:val="en-US" w:eastAsia="zh-CN"/>
        </w:rPr>
        <w:t xml:space="preserve"> unified data transfer framework for both the legacy service </w:t>
      </w:r>
      <w:r w:rsidR="007D51E0">
        <w:rPr>
          <w:rFonts w:eastAsia="宋体" w:hint="eastAsia"/>
          <w:b/>
          <w:bCs/>
          <w:color w:val="000000" w:themeColor="text1"/>
          <w:sz w:val="22"/>
          <w:szCs w:val="18"/>
          <w:lang w:val="en-US" w:eastAsia="zh-CN"/>
        </w:rPr>
        <w:t xml:space="preserve">data </w:t>
      </w:r>
      <w:r w:rsidRPr="005C7965">
        <w:rPr>
          <w:rFonts w:eastAsia="宋体"/>
          <w:b/>
          <w:bCs/>
          <w:color w:val="000000" w:themeColor="text1"/>
          <w:sz w:val="22"/>
          <w:szCs w:val="18"/>
          <w:lang w:val="en-US" w:eastAsia="zh-CN"/>
        </w:rPr>
        <w:t>and new identified service</w:t>
      </w:r>
      <w:r w:rsidR="00B33CBA">
        <w:rPr>
          <w:rFonts w:eastAsia="宋体" w:hint="eastAsia"/>
          <w:b/>
          <w:bCs/>
          <w:color w:val="000000" w:themeColor="text1"/>
          <w:sz w:val="22"/>
          <w:szCs w:val="18"/>
          <w:lang w:val="en-US" w:eastAsia="zh-CN"/>
        </w:rPr>
        <w:t xml:space="preserve"> data</w:t>
      </w:r>
      <w:r w:rsidRPr="005C7965">
        <w:rPr>
          <w:rFonts w:eastAsia="宋体"/>
          <w:b/>
          <w:bCs/>
          <w:color w:val="000000" w:themeColor="text1"/>
          <w:sz w:val="22"/>
          <w:szCs w:val="18"/>
          <w:lang w:val="en-US" w:eastAsia="zh-CN"/>
        </w:rPr>
        <w:t>.</w:t>
      </w:r>
    </w:p>
    <w:p w14:paraId="551D7430" w14:textId="6F772953" w:rsidR="00173811" w:rsidRPr="005C7965" w:rsidRDefault="005C5108" w:rsidP="00622C9C">
      <w:pPr>
        <w:pStyle w:val="aff9"/>
        <w:numPr>
          <w:ilvl w:val="0"/>
          <w:numId w:val="37"/>
        </w:numPr>
        <w:ind w:leftChars="0"/>
        <w:rPr>
          <w:rFonts w:eastAsia="宋体"/>
          <w:color w:val="000000" w:themeColor="text1"/>
          <w:sz w:val="22"/>
          <w:szCs w:val="18"/>
          <w:lang w:val="en-US" w:eastAsia="zh-CN"/>
        </w:rPr>
      </w:pPr>
      <w:r w:rsidRPr="005C7965">
        <w:rPr>
          <w:rFonts w:eastAsia="宋体"/>
          <w:b/>
          <w:bCs/>
          <w:color w:val="000000" w:themeColor="text1"/>
          <w:sz w:val="22"/>
          <w:szCs w:val="18"/>
          <w:lang w:val="en-US" w:eastAsia="zh-CN"/>
        </w:rPr>
        <w:t>The MDT-based and/or positioning-based solution should be assumed as the baseline/starting point.</w:t>
      </w:r>
    </w:p>
    <w:p w14:paraId="2F7AA713" w14:textId="573F2887" w:rsidR="00AC019E" w:rsidRPr="005C7965" w:rsidRDefault="00AC019E" w:rsidP="00622C9C">
      <w:pPr>
        <w:pStyle w:val="aff9"/>
        <w:numPr>
          <w:ilvl w:val="0"/>
          <w:numId w:val="37"/>
        </w:numPr>
        <w:ind w:leftChars="0"/>
        <w:rPr>
          <w:rFonts w:eastAsia="宋体"/>
          <w:b/>
          <w:bCs/>
          <w:color w:val="000000" w:themeColor="text1"/>
          <w:sz w:val="22"/>
          <w:szCs w:val="18"/>
          <w:lang w:val="en-US" w:eastAsia="zh-CN"/>
        </w:rPr>
      </w:pPr>
      <w:r w:rsidRPr="005C7965">
        <w:rPr>
          <w:rFonts w:eastAsia="宋体"/>
          <w:b/>
          <w:bCs/>
          <w:color w:val="000000" w:themeColor="text1"/>
          <w:sz w:val="22"/>
          <w:szCs w:val="18"/>
          <w:lang w:val="en-US" w:eastAsia="zh-CN"/>
        </w:rPr>
        <w:t xml:space="preserve">If data transfer requirements allow, to support a new data-plane for data transfer for new services (e.g. </w:t>
      </w:r>
      <w:r w:rsidR="00F65564" w:rsidRPr="005C7965">
        <w:rPr>
          <w:rFonts w:eastAsia="宋体"/>
          <w:b/>
          <w:bCs/>
          <w:color w:val="000000" w:themeColor="text1"/>
          <w:sz w:val="22"/>
          <w:szCs w:val="18"/>
          <w:lang w:val="en-US" w:eastAsia="zh-CN"/>
        </w:rPr>
        <w:t>AI/ML</w:t>
      </w:r>
      <w:r w:rsidRPr="005C7965">
        <w:rPr>
          <w:rFonts w:eastAsia="宋体"/>
          <w:b/>
          <w:bCs/>
          <w:color w:val="000000" w:themeColor="text1"/>
          <w:sz w:val="22"/>
          <w:szCs w:val="18"/>
          <w:lang w:val="en-US" w:eastAsia="zh-CN"/>
        </w:rPr>
        <w:t xml:space="preserve">, sensing, </w:t>
      </w:r>
      <w:proofErr w:type="spellStart"/>
      <w:r w:rsidRPr="005C7965">
        <w:rPr>
          <w:rFonts w:eastAsia="宋体"/>
          <w:b/>
          <w:bCs/>
          <w:color w:val="000000" w:themeColor="text1"/>
          <w:sz w:val="22"/>
          <w:szCs w:val="18"/>
          <w:lang w:val="en-US" w:eastAsia="zh-CN"/>
        </w:rPr>
        <w:t>etc</w:t>
      </w:r>
      <w:proofErr w:type="spellEnd"/>
      <w:r w:rsidRPr="005C7965">
        <w:rPr>
          <w:rFonts w:eastAsia="宋体"/>
          <w:b/>
          <w:bCs/>
          <w:color w:val="000000" w:themeColor="text1"/>
          <w:sz w:val="22"/>
          <w:szCs w:val="18"/>
          <w:lang w:val="en-US" w:eastAsia="zh-CN"/>
        </w:rPr>
        <w:t>) to make data transfer more efficiently</w:t>
      </w:r>
      <w:r w:rsidRPr="005C7965">
        <w:rPr>
          <w:rFonts w:eastAsia="宋体" w:hint="eastAsia"/>
          <w:b/>
          <w:bCs/>
          <w:color w:val="000000" w:themeColor="text1"/>
          <w:sz w:val="22"/>
          <w:szCs w:val="18"/>
          <w:lang w:val="en-US" w:eastAsia="zh-CN"/>
        </w:rPr>
        <w:t>.</w:t>
      </w:r>
    </w:p>
    <w:p w14:paraId="2D8249A8" w14:textId="292D30EC" w:rsidR="00A72649" w:rsidRPr="00AC7400" w:rsidRDefault="009504B0" w:rsidP="00A72649">
      <w:pPr>
        <w:rPr>
          <w:rFonts w:eastAsia="宋体"/>
          <w:color w:val="000000" w:themeColor="text1"/>
          <w:sz w:val="22"/>
          <w:szCs w:val="18"/>
          <w:lang w:val="en-US" w:eastAsia="zh-CN"/>
        </w:rPr>
      </w:pPr>
      <w:r w:rsidRPr="00AC7400">
        <w:rPr>
          <w:rFonts w:eastAsia="宋体"/>
          <w:color w:val="000000" w:themeColor="text1"/>
          <w:sz w:val="22"/>
          <w:szCs w:val="18"/>
          <w:lang w:val="en-US" w:eastAsia="zh-CN"/>
        </w:rPr>
        <w:t xml:space="preserve">As data transfer becomes central to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and sensing services, 6G should ensure operator-controlled data management with user consent and visibility. Operators must be able to initiate, monitor, and terminate data transfers while guaranteeing user awareness and control over how data is collected and used. To achieve this, mechanisms such as mutual authentication, data encryption, and policy-based access control should be studied to protect data integrity and confidentiality. This approach will enable secure and transparent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xml:space="preserve"> operations, ensure regulatory compliance, and strengthen user trust in </w:t>
      </w:r>
      <w:r w:rsidR="00E563F8" w:rsidRPr="00AC7400">
        <w:rPr>
          <w:rFonts w:eastAsia="宋体"/>
          <w:color w:val="000000" w:themeColor="text1"/>
          <w:sz w:val="22"/>
          <w:szCs w:val="18"/>
          <w:lang w:val="en-US" w:eastAsia="zh-CN"/>
        </w:rPr>
        <w:t>AI/ML</w:t>
      </w:r>
      <w:r w:rsidRPr="00AC7400">
        <w:rPr>
          <w:rFonts w:eastAsia="宋体"/>
          <w:color w:val="000000" w:themeColor="text1"/>
          <w:sz w:val="22"/>
          <w:szCs w:val="18"/>
          <w:lang w:val="en-US" w:eastAsia="zh-CN"/>
        </w:rPr>
        <w:t>- and sensing-</w:t>
      </w:r>
      <w:r w:rsidR="000A5475" w:rsidRPr="00AC7400">
        <w:rPr>
          <w:rFonts w:eastAsia="宋体" w:hint="eastAsia"/>
          <w:color w:val="000000" w:themeColor="text1"/>
          <w:sz w:val="22"/>
          <w:szCs w:val="18"/>
          <w:lang w:val="en-US" w:eastAsia="zh-CN"/>
        </w:rPr>
        <w:t>based</w:t>
      </w:r>
      <w:r w:rsidR="000A5475" w:rsidRPr="00AC7400">
        <w:rPr>
          <w:rFonts w:eastAsia="宋体"/>
          <w:color w:val="000000" w:themeColor="text1"/>
          <w:sz w:val="22"/>
          <w:szCs w:val="18"/>
          <w:lang w:val="en-US" w:eastAsia="zh-CN"/>
        </w:rPr>
        <w:t xml:space="preserve"> </w:t>
      </w:r>
      <w:r w:rsidRPr="00AC7400">
        <w:rPr>
          <w:rFonts w:eastAsia="宋体"/>
          <w:color w:val="000000" w:themeColor="text1"/>
          <w:sz w:val="22"/>
          <w:szCs w:val="18"/>
          <w:lang w:val="en-US" w:eastAsia="zh-CN"/>
        </w:rPr>
        <w:t>6G services</w:t>
      </w:r>
      <w:r w:rsidR="00A72649" w:rsidRPr="00AC7400">
        <w:rPr>
          <w:rFonts w:eastAsia="宋体"/>
          <w:color w:val="000000" w:themeColor="text1"/>
          <w:sz w:val="22"/>
          <w:szCs w:val="18"/>
          <w:lang w:val="en-US" w:eastAsia="zh-CN"/>
        </w:rPr>
        <w:t>.</w:t>
      </w:r>
    </w:p>
    <w:p w14:paraId="38B390FD" w14:textId="2E78C34C" w:rsidR="00FE3B54" w:rsidRPr="005C7965" w:rsidRDefault="00FE3B54" w:rsidP="00A72649">
      <w:pPr>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 xml:space="preserve">Proposal </w:t>
      </w:r>
      <w:r w:rsidR="001B704A">
        <w:rPr>
          <w:rFonts w:eastAsia="宋体" w:hint="eastAsia"/>
          <w:b/>
          <w:bCs/>
          <w:color w:val="000000" w:themeColor="text1"/>
          <w:sz w:val="22"/>
          <w:szCs w:val="18"/>
          <w:u w:val="single"/>
          <w:lang w:val="en-US" w:eastAsia="zh-CN"/>
        </w:rPr>
        <w:t>6</w:t>
      </w:r>
      <w:r w:rsidRPr="005C7965">
        <w:rPr>
          <w:rFonts w:eastAsia="宋体" w:hint="eastAsia"/>
          <w:b/>
          <w:bCs/>
          <w:color w:val="000000" w:themeColor="text1"/>
          <w:sz w:val="22"/>
          <w:szCs w:val="18"/>
          <w:lang w:val="en-US" w:eastAsia="zh-CN"/>
        </w:rPr>
        <w:t xml:space="preserve">: </w:t>
      </w:r>
      <w:r w:rsidR="002151E2" w:rsidRPr="005C7965">
        <w:rPr>
          <w:rFonts w:eastAsia="宋体" w:hint="eastAsia"/>
          <w:b/>
          <w:bCs/>
          <w:color w:val="000000" w:themeColor="text1"/>
          <w:sz w:val="22"/>
          <w:szCs w:val="18"/>
          <w:lang w:val="en-US" w:eastAsia="zh-CN"/>
        </w:rPr>
        <w:t xml:space="preserve">RAN2 should </w:t>
      </w:r>
      <w:r w:rsidR="002151E2" w:rsidRPr="005C7965">
        <w:rPr>
          <w:rFonts w:eastAsia="宋体" w:hint="eastAsia"/>
          <w:b/>
          <w:bCs/>
          <w:color w:val="000000" w:themeColor="text1"/>
          <w:sz w:val="22"/>
          <w:szCs w:val="18"/>
          <w:lang w:eastAsia="zh-CN"/>
        </w:rPr>
        <w:t>s</w:t>
      </w:r>
      <w:r w:rsidR="006F0618" w:rsidRPr="005C7965">
        <w:rPr>
          <w:rFonts w:eastAsia="宋体"/>
          <w:b/>
          <w:bCs/>
          <w:color w:val="000000" w:themeColor="text1"/>
          <w:sz w:val="22"/>
          <w:szCs w:val="18"/>
          <w:lang w:eastAsia="zh-CN"/>
        </w:rPr>
        <w:t xml:space="preserve">tudy the operator-controlled </w:t>
      </w:r>
      <w:r w:rsidR="00E95A62">
        <w:rPr>
          <w:rFonts w:eastAsia="宋体" w:hint="eastAsia"/>
          <w:b/>
          <w:bCs/>
          <w:color w:val="000000" w:themeColor="text1"/>
          <w:sz w:val="22"/>
          <w:szCs w:val="18"/>
          <w:lang w:eastAsia="zh-CN"/>
        </w:rPr>
        <w:t xml:space="preserve">service </w:t>
      </w:r>
      <w:r w:rsidR="006F0618" w:rsidRPr="005C7965">
        <w:rPr>
          <w:rFonts w:eastAsia="宋体"/>
          <w:b/>
          <w:bCs/>
          <w:color w:val="000000" w:themeColor="text1"/>
          <w:sz w:val="22"/>
          <w:szCs w:val="18"/>
          <w:lang w:eastAsia="zh-CN"/>
        </w:rPr>
        <w:t>data management</w:t>
      </w:r>
      <w:r w:rsidR="006E0272" w:rsidRPr="005C7965">
        <w:rPr>
          <w:rFonts w:eastAsia="宋体" w:hint="eastAsia"/>
          <w:b/>
          <w:bCs/>
          <w:color w:val="000000" w:themeColor="text1"/>
          <w:sz w:val="22"/>
          <w:szCs w:val="18"/>
          <w:lang w:eastAsia="zh-CN"/>
        </w:rPr>
        <w:t xml:space="preserve"> </w:t>
      </w:r>
      <w:r w:rsidR="006F0618" w:rsidRPr="005C7965">
        <w:rPr>
          <w:rFonts w:eastAsia="宋体"/>
          <w:b/>
          <w:bCs/>
          <w:color w:val="000000" w:themeColor="text1"/>
          <w:sz w:val="22"/>
          <w:szCs w:val="18"/>
          <w:lang w:eastAsia="zh-CN"/>
        </w:rPr>
        <w:t>(i.e. initiate, monitor, and termination) with UE consent and visibility.</w:t>
      </w:r>
    </w:p>
    <w:p w14:paraId="074D752E" w14:textId="7663CF2A"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t>Inter-WG</w:t>
      </w:r>
      <w:r w:rsidR="0098095C" w:rsidRPr="005C7965">
        <w:rPr>
          <w:rFonts w:eastAsia="宋体" w:hint="eastAsia"/>
          <w:b/>
          <w:bCs/>
          <w:color w:val="000000" w:themeColor="text1"/>
          <w:szCs w:val="24"/>
          <w:lang w:val="en-US" w:eastAsia="zh-CN"/>
        </w:rPr>
        <w:t xml:space="preserve"> issues</w:t>
      </w:r>
    </w:p>
    <w:p w14:paraId="1C572FC8" w14:textId="77777777" w:rsidR="00425015" w:rsidRPr="00AC7400" w:rsidRDefault="00425015" w:rsidP="00425015">
      <w:pPr>
        <w:rPr>
          <w:color w:val="000000" w:themeColor="text1"/>
          <w:sz w:val="22"/>
          <w:szCs w:val="18"/>
          <w:lang w:val="en-US" w:eastAsia="zh-CN"/>
        </w:rPr>
      </w:pPr>
      <w:r w:rsidRPr="00AC7400">
        <w:rPr>
          <w:color w:val="000000" w:themeColor="text1"/>
          <w:sz w:val="22"/>
          <w:szCs w:val="18"/>
          <w:lang w:val="en-US" w:eastAsia="zh-CN"/>
        </w:rPr>
        <w:t>In 5G(A), RAN3 and SA working groups were involved in discussions on data visibility, controllability, and security. However, the resulting solutions were</w:t>
      </w:r>
      <w:r w:rsidRPr="00AC7400">
        <w:rPr>
          <w:rFonts w:hint="eastAsia"/>
          <w:color w:val="000000" w:themeColor="text1"/>
          <w:sz w:val="22"/>
          <w:szCs w:val="18"/>
          <w:lang w:val="en-US" w:eastAsia="zh-CN"/>
        </w:rPr>
        <w:t xml:space="preserve"> compromised and</w:t>
      </w:r>
      <w:r w:rsidRPr="00AC7400">
        <w:rPr>
          <w:color w:val="000000" w:themeColor="text1"/>
          <w:sz w:val="22"/>
          <w:szCs w:val="18"/>
          <w:lang w:val="en-US" w:eastAsia="zh-CN"/>
        </w:rPr>
        <w:t xml:space="preserve"> fra</w:t>
      </w:r>
      <w:r w:rsidRPr="00AC7400">
        <w:rPr>
          <w:rFonts w:hint="eastAsia"/>
          <w:color w:val="000000" w:themeColor="text1"/>
          <w:sz w:val="22"/>
          <w:szCs w:val="18"/>
          <w:lang w:val="en-US" w:eastAsia="zh-CN"/>
        </w:rPr>
        <w:t xml:space="preserve">gmented, such as the MAC CE-based NCC delivery for inter-CU LTM and UE data collection for AI/ML. </w:t>
      </w:r>
    </w:p>
    <w:p w14:paraId="57D0BE4F" w14:textId="77777777" w:rsidR="00425015" w:rsidRPr="00AC7400" w:rsidRDefault="00425015" w:rsidP="00425015">
      <w:pPr>
        <w:rPr>
          <w:color w:val="000000" w:themeColor="text1"/>
          <w:sz w:val="22"/>
          <w:szCs w:val="18"/>
          <w:lang w:val="en-US" w:eastAsia="zh-CN"/>
        </w:rPr>
      </w:pPr>
      <w:r w:rsidRPr="00AC7400">
        <w:rPr>
          <w:color w:val="000000" w:themeColor="text1"/>
          <w:sz w:val="22"/>
          <w:szCs w:val="18"/>
          <w:lang w:val="en-US" w:eastAsia="zh-CN"/>
        </w:rPr>
        <w:t xml:space="preserve">In 6G, these challenges will persist and become even more critical. The volume, diversity, and sensitivity of exchanged data will continue to grow, not only for </w:t>
      </w:r>
      <w:r w:rsidRPr="00AC7400">
        <w:rPr>
          <w:rFonts w:hint="eastAsia"/>
          <w:color w:val="000000" w:themeColor="text1"/>
          <w:sz w:val="22"/>
          <w:szCs w:val="18"/>
          <w:lang w:val="en-US" w:eastAsia="zh-CN"/>
        </w:rPr>
        <w:t>new services</w:t>
      </w:r>
      <w:r w:rsidRPr="00AC7400">
        <w:rPr>
          <w:color w:val="000000" w:themeColor="text1"/>
          <w:sz w:val="22"/>
          <w:szCs w:val="18"/>
          <w:lang w:val="en-US" w:eastAsia="zh-CN"/>
        </w:rPr>
        <w:t xml:space="preserve"> but also for broader network optimization, automation</w:t>
      </w:r>
      <w:r w:rsidRPr="00AC7400">
        <w:rPr>
          <w:rFonts w:hint="eastAsia"/>
          <w:color w:val="000000" w:themeColor="text1"/>
          <w:sz w:val="22"/>
          <w:szCs w:val="18"/>
          <w:lang w:val="en-US" w:eastAsia="zh-CN"/>
        </w:rPr>
        <w:t>, such as further mobility enhancement</w:t>
      </w:r>
      <w:r w:rsidRPr="00AC7400">
        <w:rPr>
          <w:color w:val="000000" w:themeColor="text1"/>
          <w:sz w:val="22"/>
          <w:szCs w:val="18"/>
          <w:lang w:val="en-US" w:eastAsia="zh-CN"/>
        </w:rPr>
        <w:t xml:space="preserve">. This evolution requires standardized, end-to-end (E2E) mechanisms to guarantee visibility, controllability, security, and efficiency of data </w:t>
      </w:r>
      <w:r w:rsidRPr="00AC7400">
        <w:rPr>
          <w:rFonts w:hint="eastAsia"/>
          <w:color w:val="000000" w:themeColor="text1"/>
          <w:sz w:val="22"/>
          <w:szCs w:val="18"/>
          <w:lang w:val="en-US" w:eastAsia="zh-CN"/>
        </w:rPr>
        <w:t>transmission</w:t>
      </w:r>
      <w:r w:rsidRPr="00AC7400">
        <w:rPr>
          <w:color w:val="000000" w:themeColor="text1"/>
          <w:sz w:val="22"/>
          <w:szCs w:val="18"/>
          <w:lang w:val="en-US" w:eastAsia="zh-CN"/>
        </w:rPr>
        <w:t>. Achieving this will demand tight coordination among RAN and SA working groups to ensure architectural consistency and security assurance.</w:t>
      </w:r>
    </w:p>
    <w:p w14:paraId="7E21AE71" w14:textId="59913C23" w:rsidR="00425015" w:rsidRPr="005C7965" w:rsidRDefault="00425015" w:rsidP="00425015">
      <w:pPr>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 xml:space="preserve">Proposal </w:t>
      </w:r>
      <w:r w:rsidR="001B704A">
        <w:rPr>
          <w:rFonts w:eastAsia="宋体" w:hint="eastAsia"/>
          <w:b/>
          <w:bCs/>
          <w:color w:val="000000" w:themeColor="text1"/>
          <w:sz w:val="22"/>
          <w:szCs w:val="18"/>
          <w:u w:val="single"/>
          <w:lang w:val="en-US" w:eastAsia="zh-CN"/>
        </w:rPr>
        <w:t>7</w:t>
      </w:r>
      <w:r w:rsidRPr="005C7965">
        <w:rPr>
          <w:rFonts w:eastAsia="宋体"/>
          <w:b/>
          <w:bCs/>
          <w:color w:val="000000" w:themeColor="text1"/>
          <w:sz w:val="22"/>
          <w:szCs w:val="18"/>
          <w:lang w:eastAsia="zh-CN"/>
        </w:rPr>
        <w:t>: RAN2 shall coordinate with RAN3 and SA WGs on following issues:</w:t>
      </w:r>
    </w:p>
    <w:p w14:paraId="6D2E2BC5" w14:textId="77777777" w:rsidR="00425015" w:rsidRPr="005C7965" w:rsidRDefault="00425015" w:rsidP="00425015">
      <w:pPr>
        <w:pStyle w:val="aff9"/>
        <w:numPr>
          <w:ilvl w:val="0"/>
          <w:numId w:val="38"/>
        </w:numPr>
        <w:ind w:leftChars="0"/>
        <w:rPr>
          <w:rFonts w:eastAsia="宋体"/>
          <w:b/>
          <w:bCs/>
          <w:color w:val="000000" w:themeColor="text1"/>
          <w:sz w:val="22"/>
          <w:szCs w:val="18"/>
          <w:lang w:eastAsia="zh-CN"/>
        </w:rPr>
      </w:pPr>
      <w:r w:rsidRPr="005C7965">
        <w:rPr>
          <w:rFonts w:eastAsia="宋体" w:hint="eastAsia"/>
          <w:b/>
          <w:bCs/>
          <w:color w:val="000000" w:themeColor="text1"/>
          <w:sz w:val="22"/>
          <w:szCs w:val="18"/>
          <w:lang w:eastAsia="zh-CN"/>
        </w:rPr>
        <w:lastRenderedPageBreak/>
        <w:t>SA1: T</w:t>
      </w:r>
      <w:r w:rsidRPr="005C7965">
        <w:rPr>
          <w:rFonts w:eastAsia="宋体"/>
          <w:b/>
          <w:bCs/>
          <w:color w:val="000000" w:themeColor="text1"/>
          <w:sz w:val="22"/>
          <w:szCs w:val="18"/>
          <w:lang w:eastAsia="zh-CN"/>
        </w:rPr>
        <w:t>he data transfer requirements of emerging use cases like sensing</w:t>
      </w:r>
      <w:r w:rsidRPr="005C7965">
        <w:rPr>
          <w:rFonts w:eastAsia="宋体" w:hint="eastAsia"/>
          <w:b/>
          <w:bCs/>
          <w:color w:val="000000" w:themeColor="text1"/>
          <w:sz w:val="22"/>
          <w:szCs w:val="18"/>
          <w:lang w:eastAsia="zh-CN"/>
        </w:rPr>
        <w:t>.</w:t>
      </w:r>
    </w:p>
    <w:p w14:paraId="1F521509" w14:textId="77777777" w:rsidR="00425015" w:rsidRPr="005C7965" w:rsidRDefault="00425015" w:rsidP="00425015">
      <w:pPr>
        <w:pStyle w:val="aff9"/>
        <w:numPr>
          <w:ilvl w:val="0"/>
          <w:numId w:val="38"/>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RAN3, SA2, SA5: The </w:t>
      </w:r>
      <w:r w:rsidRPr="005C7965">
        <w:rPr>
          <w:rFonts w:eastAsia="宋体" w:hint="eastAsia"/>
          <w:b/>
          <w:bCs/>
          <w:color w:val="000000" w:themeColor="text1"/>
          <w:sz w:val="22"/>
          <w:szCs w:val="18"/>
          <w:lang w:eastAsia="zh-CN"/>
        </w:rPr>
        <w:t xml:space="preserve">QoS requirements for new services and </w:t>
      </w:r>
      <w:r w:rsidRPr="005C7965">
        <w:rPr>
          <w:rFonts w:eastAsia="宋体"/>
          <w:b/>
          <w:bCs/>
          <w:color w:val="000000" w:themeColor="text1"/>
          <w:sz w:val="22"/>
          <w:szCs w:val="18"/>
          <w:lang w:eastAsia="zh-CN"/>
        </w:rPr>
        <w:t>E2E solution for data transfer and/or data collection, new plane and/or RAN-CN interface.</w:t>
      </w:r>
    </w:p>
    <w:p w14:paraId="2AFDC679" w14:textId="12269D8C" w:rsidR="002F5607" w:rsidRDefault="00425015" w:rsidP="00425015">
      <w:pPr>
        <w:pStyle w:val="aff9"/>
        <w:numPr>
          <w:ilvl w:val="0"/>
          <w:numId w:val="38"/>
        </w:numPr>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RAN3, SA3, SA5: The security and UE consent of model and data transfer and/or data collection solutions</w:t>
      </w:r>
      <w:r w:rsidRPr="005C7965">
        <w:rPr>
          <w:rFonts w:eastAsia="宋体" w:hint="eastAsia"/>
          <w:b/>
          <w:bCs/>
          <w:color w:val="000000" w:themeColor="text1"/>
          <w:sz w:val="22"/>
          <w:szCs w:val="18"/>
          <w:lang w:eastAsia="zh-CN"/>
        </w:rPr>
        <w:t xml:space="preserve">, e.g. MAC CE encryption and integrity </w:t>
      </w:r>
      <w:r w:rsidRPr="005C7965">
        <w:rPr>
          <w:rFonts w:eastAsia="宋体"/>
          <w:b/>
          <w:bCs/>
          <w:color w:val="000000" w:themeColor="text1"/>
          <w:sz w:val="22"/>
          <w:szCs w:val="18"/>
          <w:lang w:eastAsia="zh-CN"/>
        </w:rPr>
        <w:t>protection.</w:t>
      </w:r>
    </w:p>
    <w:p w14:paraId="6E76CFE9" w14:textId="77777777" w:rsidR="002F5607" w:rsidRDefault="002F5607">
      <w:pPr>
        <w:rPr>
          <w:rFonts w:eastAsia="宋体"/>
          <w:b/>
          <w:bCs/>
          <w:color w:val="000000" w:themeColor="text1"/>
          <w:sz w:val="22"/>
          <w:szCs w:val="18"/>
          <w:lang w:eastAsia="zh-CN"/>
        </w:rPr>
      </w:pPr>
      <w:r>
        <w:rPr>
          <w:rFonts w:eastAsia="宋体"/>
          <w:b/>
          <w:bCs/>
          <w:color w:val="000000" w:themeColor="text1"/>
          <w:sz w:val="22"/>
          <w:szCs w:val="18"/>
          <w:lang w:eastAsia="zh-CN"/>
        </w:rPr>
        <w:br w:type="page"/>
      </w:r>
    </w:p>
    <w:p w14:paraId="41951AC3" w14:textId="77777777" w:rsidR="00FC0826" w:rsidRPr="005C7965" w:rsidRDefault="00FC0826" w:rsidP="00FC0826">
      <w:pPr>
        <w:pStyle w:val="1"/>
        <w:numPr>
          <w:ilvl w:val="0"/>
          <w:numId w:val="5"/>
        </w:numPr>
        <w:tabs>
          <w:tab w:val="num" w:pos="425"/>
        </w:tabs>
        <w:spacing w:before="180" w:after="120"/>
        <w:ind w:left="0" w:firstLine="0"/>
        <w:rPr>
          <w:rFonts w:eastAsia="宋体"/>
          <w:b/>
          <w:bCs/>
          <w:color w:val="000000" w:themeColor="text1"/>
          <w:szCs w:val="24"/>
          <w:lang w:val="en-US" w:eastAsia="zh-CN"/>
        </w:rPr>
      </w:pPr>
      <w:r w:rsidRPr="005C7965">
        <w:rPr>
          <w:rFonts w:eastAsia="宋体" w:hint="eastAsia"/>
          <w:b/>
          <w:bCs/>
          <w:color w:val="000000" w:themeColor="text1"/>
          <w:szCs w:val="24"/>
          <w:lang w:val="en-US" w:eastAsia="zh-CN"/>
        </w:rPr>
        <w:lastRenderedPageBreak/>
        <w:t>Conclusion</w:t>
      </w:r>
    </w:p>
    <w:p w14:paraId="10307566" w14:textId="67AC26A4" w:rsidR="00FC0826" w:rsidRPr="005C7965" w:rsidRDefault="00FC0826" w:rsidP="00FC0826">
      <w:pPr>
        <w:rPr>
          <w:rFonts w:eastAsia="宋体"/>
          <w:color w:val="000000" w:themeColor="text1"/>
          <w:sz w:val="22"/>
          <w:szCs w:val="22"/>
          <w:lang w:eastAsia="zh-CN"/>
        </w:rPr>
      </w:pPr>
      <w:r w:rsidRPr="005C7965">
        <w:rPr>
          <w:rFonts w:eastAsia="宋体"/>
          <w:color w:val="000000" w:themeColor="text1"/>
          <w:sz w:val="22"/>
          <w:szCs w:val="22"/>
          <w:lang w:eastAsia="zh-CN"/>
        </w:rPr>
        <w:t xml:space="preserve">In this contribution, we have the following </w:t>
      </w:r>
      <w:r w:rsidR="0014221B" w:rsidRPr="005C7965">
        <w:rPr>
          <w:rFonts w:eastAsia="宋体" w:hint="eastAsia"/>
          <w:color w:val="000000" w:themeColor="text1"/>
          <w:sz w:val="22"/>
          <w:szCs w:val="22"/>
          <w:lang w:eastAsia="zh-CN"/>
        </w:rPr>
        <w:t xml:space="preserve">observations and </w:t>
      </w:r>
      <w:r w:rsidRPr="005C7965">
        <w:rPr>
          <w:rFonts w:eastAsia="宋体" w:hint="eastAsia"/>
          <w:color w:val="000000" w:themeColor="text1"/>
          <w:sz w:val="22"/>
          <w:szCs w:val="22"/>
          <w:lang w:eastAsia="zh-CN"/>
        </w:rPr>
        <w:t>proposals</w:t>
      </w:r>
      <w:r w:rsidRPr="005C7965">
        <w:rPr>
          <w:rFonts w:eastAsia="宋体"/>
          <w:color w:val="000000" w:themeColor="text1"/>
          <w:sz w:val="22"/>
          <w:szCs w:val="22"/>
          <w:lang w:eastAsia="zh-CN"/>
        </w:rPr>
        <w:t>,</w:t>
      </w:r>
    </w:p>
    <w:p w14:paraId="5D69E34E" w14:textId="5B6CCE38" w:rsidR="0014221B" w:rsidRPr="005C7965" w:rsidRDefault="0014221B" w:rsidP="00511AB1">
      <w:pPr>
        <w:pStyle w:val="4"/>
        <w:jc w:val="left"/>
        <w:rPr>
          <w:rFonts w:ascii="Times New Roman" w:hAnsi="Times New Roman"/>
          <w:b/>
          <w:bCs/>
          <w:i w:val="0"/>
          <w:iCs/>
          <w:color w:val="000000" w:themeColor="text1"/>
          <w:sz w:val="22"/>
          <w:szCs w:val="22"/>
          <w:lang w:val="en-US" w:eastAsia="zh-CN"/>
        </w:rPr>
      </w:pPr>
      <w:r w:rsidRPr="005C7965">
        <w:rPr>
          <w:rFonts w:ascii="Times New Roman" w:hAnsi="Times New Roman" w:hint="eastAsia"/>
          <w:b/>
          <w:bCs/>
          <w:i w:val="0"/>
          <w:iCs/>
          <w:color w:val="000000" w:themeColor="text1"/>
          <w:sz w:val="22"/>
          <w:szCs w:val="22"/>
          <w:lang w:val="en-US" w:eastAsia="zh-CN"/>
        </w:rPr>
        <w:t xml:space="preserve">Data </w:t>
      </w:r>
      <w:r w:rsidR="007276A7">
        <w:rPr>
          <w:rFonts w:ascii="Times New Roman" w:hAnsi="Times New Roman" w:hint="eastAsia"/>
          <w:b/>
          <w:bCs/>
          <w:i w:val="0"/>
          <w:iCs/>
          <w:color w:val="000000" w:themeColor="text1"/>
          <w:sz w:val="22"/>
          <w:szCs w:val="22"/>
          <w:lang w:val="en-US" w:eastAsia="zh-CN"/>
        </w:rPr>
        <w:t xml:space="preserve">collection </w:t>
      </w:r>
    </w:p>
    <w:p w14:paraId="2E6EF06C" w14:textId="77777777" w:rsidR="002C2A05" w:rsidRDefault="002C2A05" w:rsidP="002C2A05">
      <w:pPr>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Pr>
          <w:rFonts w:eastAsia="宋体" w:hint="eastAsia"/>
          <w:b/>
          <w:bCs/>
          <w:color w:val="000000" w:themeColor="text1"/>
          <w:sz w:val="22"/>
          <w:szCs w:val="18"/>
          <w:lang w:val="en-US" w:eastAsia="zh-CN"/>
        </w:rPr>
        <w:t xml:space="preserve">RAN2 to confirm the requirement of sensing </w:t>
      </w:r>
      <w:r w:rsidRPr="00F672C0">
        <w:rPr>
          <w:rFonts w:eastAsia="宋体"/>
          <w:b/>
          <w:bCs/>
          <w:color w:val="000000" w:themeColor="text1"/>
          <w:sz w:val="22"/>
          <w:szCs w:val="18"/>
          <w:lang w:val="en-US" w:eastAsia="zh-CN"/>
        </w:rPr>
        <w:t>use cases/services</w:t>
      </w:r>
      <w:r>
        <w:rPr>
          <w:rFonts w:eastAsia="宋体" w:hint="eastAsia"/>
          <w:b/>
          <w:bCs/>
          <w:color w:val="000000" w:themeColor="text1"/>
          <w:sz w:val="22"/>
          <w:szCs w:val="18"/>
          <w:lang w:val="en-US" w:eastAsia="zh-CN"/>
        </w:rPr>
        <w:t xml:space="preserve"> that the resource allocated for sensing procedure and data collection should have minimum impact on the communication services.</w:t>
      </w:r>
    </w:p>
    <w:p w14:paraId="4661A7BC" w14:textId="77777777" w:rsidR="009A3471" w:rsidRDefault="009A3471" w:rsidP="009A3471">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BE743B">
        <w:rPr>
          <w:rFonts w:eastAsia="宋体"/>
          <w:b/>
          <w:bCs/>
          <w:color w:val="000000" w:themeColor="text1"/>
          <w:sz w:val="22"/>
          <w:szCs w:val="18"/>
          <w:lang w:val="en-US" w:eastAsia="zh-CN"/>
        </w:rPr>
        <w:t xml:space="preserve">RAN2 </w:t>
      </w:r>
      <w:r>
        <w:rPr>
          <w:rFonts w:eastAsia="宋体" w:hint="eastAsia"/>
          <w:b/>
          <w:bCs/>
          <w:color w:val="000000" w:themeColor="text1"/>
          <w:sz w:val="22"/>
          <w:szCs w:val="18"/>
          <w:lang w:val="en-US" w:eastAsia="zh-CN"/>
        </w:rPr>
        <w:t xml:space="preserve">to support the study of following candidate termination point combinations (i.e. data producer-data consumer-data collection point) for </w:t>
      </w:r>
      <w:r w:rsidRPr="001C010D">
        <w:rPr>
          <w:rFonts w:eastAsia="宋体"/>
          <w:b/>
          <w:bCs/>
          <w:color w:val="000000" w:themeColor="text1"/>
          <w:sz w:val="22"/>
          <w:szCs w:val="18"/>
          <w:lang w:val="en-US" w:eastAsia="zh-CN"/>
        </w:rPr>
        <w:t>standardized data collection</w:t>
      </w:r>
      <w:r>
        <w:rPr>
          <w:rFonts w:eastAsia="宋体" w:hint="eastAsia"/>
          <w:b/>
          <w:bCs/>
          <w:color w:val="000000" w:themeColor="text1"/>
          <w:sz w:val="22"/>
          <w:szCs w:val="18"/>
          <w:lang w:val="en-US" w:eastAsia="zh-CN"/>
        </w:rPr>
        <w:t>:</w:t>
      </w:r>
    </w:p>
    <w:p w14:paraId="2B6CBF39" w14:textId="77777777" w:rsidR="009A3471" w:rsidRPr="00C508A5" w:rsidRDefault="009A3471" w:rsidP="009A3471">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UE-RAN-RAN</w:t>
      </w:r>
    </w:p>
    <w:p w14:paraId="05F0C514" w14:textId="77777777" w:rsidR="009A3471" w:rsidRDefault="009A3471" w:rsidP="009A3471">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UE-RAN-CN</w:t>
      </w:r>
    </w:p>
    <w:p w14:paraId="00C53BCE" w14:textId="77777777" w:rsidR="009A3471" w:rsidRDefault="009A3471" w:rsidP="009A3471">
      <w:pPr>
        <w:pStyle w:val="aff9"/>
        <w:numPr>
          <w:ilvl w:val="0"/>
          <w:numId w:val="38"/>
        </w:numPr>
        <w:spacing w:after="0"/>
        <w:ind w:leftChars="59" w:left="582"/>
        <w:rPr>
          <w:rFonts w:eastAsia="宋体"/>
          <w:b/>
          <w:bCs/>
          <w:color w:val="000000" w:themeColor="text1"/>
          <w:sz w:val="22"/>
          <w:szCs w:val="18"/>
          <w:lang w:eastAsia="zh-CN"/>
        </w:rPr>
      </w:pPr>
      <w:r w:rsidRPr="00C508A5">
        <w:rPr>
          <w:rFonts w:eastAsia="宋体" w:hint="eastAsia"/>
          <w:b/>
          <w:bCs/>
          <w:color w:val="000000" w:themeColor="text1"/>
          <w:sz w:val="22"/>
          <w:szCs w:val="18"/>
          <w:lang w:eastAsia="zh-CN"/>
        </w:rPr>
        <w:t>UE-RAN-</w:t>
      </w:r>
      <w:r>
        <w:rPr>
          <w:rFonts w:eastAsia="宋体" w:hint="eastAsia"/>
          <w:b/>
          <w:bCs/>
          <w:color w:val="000000" w:themeColor="text1"/>
          <w:sz w:val="22"/>
          <w:szCs w:val="18"/>
          <w:lang w:eastAsia="zh-CN"/>
        </w:rPr>
        <w:t>OAM</w:t>
      </w:r>
    </w:p>
    <w:p w14:paraId="2993EF68" w14:textId="77777777" w:rsidR="009A3471" w:rsidRDefault="009A3471" w:rsidP="009A3471">
      <w:pPr>
        <w:pStyle w:val="aff9"/>
        <w:numPr>
          <w:ilvl w:val="0"/>
          <w:numId w:val="38"/>
        </w:numPr>
        <w:spacing w:after="0"/>
        <w:ind w:leftChars="59" w:left="582"/>
        <w:rPr>
          <w:rFonts w:eastAsia="宋体"/>
          <w:b/>
          <w:bCs/>
          <w:color w:val="000000" w:themeColor="text1"/>
          <w:sz w:val="22"/>
          <w:szCs w:val="18"/>
          <w:lang w:eastAsia="zh-CN"/>
        </w:rPr>
      </w:pPr>
      <w:r>
        <w:rPr>
          <w:rFonts w:eastAsia="宋体" w:hint="eastAsia"/>
          <w:b/>
          <w:bCs/>
          <w:color w:val="000000" w:themeColor="text1"/>
          <w:sz w:val="22"/>
          <w:szCs w:val="18"/>
          <w:lang w:eastAsia="zh-CN"/>
        </w:rPr>
        <w:t>UE-CN-CN</w:t>
      </w:r>
    </w:p>
    <w:p w14:paraId="2B542AA5" w14:textId="77777777" w:rsidR="009A3471" w:rsidRPr="00AD4EA6" w:rsidRDefault="009A3471" w:rsidP="009A3471">
      <w:pPr>
        <w:pStyle w:val="aff9"/>
        <w:numPr>
          <w:ilvl w:val="0"/>
          <w:numId w:val="38"/>
        </w:numPr>
        <w:spacing w:after="0"/>
        <w:ind w:leftChars="59" w:left="582"/>
        <w:rPr>
          <w:rFonts w:eastAsia="宋体"/>
          <w:b/>
          <w:bCs/>
          <w:color w:val="000000" w:themeColor="text1"/>
          <w:sz w:val="22"/>
          <w:szCs w:val="18"/>
          <w:lang w:eastAsia="zh-CN"/>
        </w:rPr>
      </w:pPr>
      <w:r>
        <w:rPr>
          <w:rFonts w:eastAsia="宋体" w:hint="eastAsia"/>
          <w:b/>
          <w:bCs/>
          <w:color w:val="000000" w:themeColor="text1"/>
          <w:sz w:val="22"/>
          <w:szCs w:val="18"/>
          <w:lang w:eastAsia="zh-CN"/>
        </w:rPr>
        <w:t>UE-CN-OAM</w:t>
      </w:r>
    </w:p>
    <w:p w14:paraId="596C2F75" w14:textId="2086AE79" w:rsidR="002C2A05" w:rsidRDefault="002C2A05" w:rsidP="009A3471">
      <w:pPr>
        <w:pStyle w:val="4"/>
        <w:spacing w:before="240"/>
        <w:jc w:val="left"/>
        <w:rPr>
          <w:rFonts w:ascii="Times New Roman" w:hAnsi="Times New Roman"/>
          <w:b/>
          <w:bCs/>
          <w:i w:val="0"/>
          <w:iCs/>
          <w:color w:val="000000" w:themeColor="text1"/>
          <w:sz w:val="22"/>
          <w:szCs w:val="22"/>
          <w:lang w:val="en-US" w:eastAsia="zh-CN"/>
        </w:rPr>
      </w:pPr>
      <w:r w:rsidRPr="005C7965">
        <w:rPr>
          <w:rFonts w:ascii="Times New Roman" w:hAnsi="Times New Roman" w:hint="eastAsia"/>
          <w:b/>
          <w:bCs/>
          <w:i w:val="0"/>
          <w:iCs/>
          <w:color w:val="000000" w:themeColor="text1"/>
          <w:sz w:val="22"/>
          <w:szCs w:val="22"/>
          <w:lang w:val="en-US" w:eastAsia="zh-CN"/>
        </w:rPr>
        <w:t xml:space="preserve">Data </w:t>
      </w:r>
      <w:r>
        <w:rPr>
          <w:rFonts w:ascii="Times New Roman" w:hAnsi="Times New Roman" w:hint="eastAsia"/>
          <w:b/>
          <w:bCs/>
          <w:i w:val="0"/>
          <w:iCs/>
          <w:color w:val="000000" w:themeColor="text1"/>
          <w:sz w:val="22"/>
          <w:szCs w:val="22"/>
          <w:lang w:val="en-US" w:eastAsia="zh-CN"/>
        </w:rPr>
        <w:t>transfer</w:t>
      </w:r>
    </w:p>
    <w:p w14:paraId="267694B2" w14:textId="77777777" w:rsidR="002C2A05" w:rsidRDefault="002C2A05" w:rsidP="002C2A05">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3</w:t>
      </w:r>
      <w:r w:rsidRPr="005C7965">
        <w:rPr>
          <w:rFonts w:eastAsia="宋体" w:hint="eastAsia"/>
          <w:b/>
          <w:bCs/>
          <w:color w:val="000000" w:themeColor="text1"/>
          <w:sz w:val="22"/>
          <w:szCs w:val="18"/>
          <w:u w:val="single"/>
          <w:lang w:val="en-US" w:eastAsia="zh-CN"/>
        </w:rPr>
        <w:t>:</w:t>
      </w:r>
      <w:r w:rsidRPr="00BE743B">
        <w:rPr>
          <w:rFonts w:eastAsia="宋体" w:hint="eastAsia"/>
          <w:b/>
          <w:bCs/>
          <w:color w:val="000000" w:themeColor="text1"/>
          <w:sz w:val="22"/>
          <w:szCs w:val="18"/>
          <w:lang w:val="en-US" w:eastAsia="zh-CN"/>
        </w:rPr>
        <w:t xml:space="preserve"> </w:t>
      </w:r>
      <w:r w:rsidRPr="00BE743B">
        <w:rPr>
          <w:rFonts w:eastAsia="宋体"/>
          <w:b/>
          <w:bCs/>
          <w:color w:val="000000" w:themeColor="text1"/>
          <w:sz w:val="22"/>
          <w:szCs w:val="18"/>
          <w:lang w:val="en-US" w:eastAsia="zh-CN"/>
        </w:rPr>
        <w:t xml:space="preserve">RAN2 </w:t>
      </w:r>
      <w:r>
        <w:rPr>
          <w:rFonts w:eastAsia="宋体" w:hint="eastAsia"/>
          <w:b/>
          <w:bCs/>
          <w:color w:val="000000" w:themeColor="text1"/>
          <w:sz w:val="22"/>
          <w:szCs w:val="18"/>
          <w:lang w:val="en-US" w:eastAsia="zh-CN"/>
        </w:rPr>
        <w:t>to clarify the discussion about the data transfer for service data and non-service data:</w:t>
      </w:r>
    </w:p>
    <w:p w14:paraId="2E333347" w14:textId="77777777" w:rsidR="002C2A05" w:rsidRPr="00AE2D2F" w:rsidRDefault="002C2A05" w:rsidP="002C2A05">
      <w:pPr>
        <w:pStyle w:val="aff9"/>
        <w:numPr>
          <w:ilvl w:val="0"/>
          <w:numId w:val="38"/>
        </w:numPr>
        <w:spacing w:after="0"/>
        <w:ind w:leftChars="59" w:left="582"/>
        <w:rPr>
          <w:rFonts w:eastAsia="宋体"/>
          <w:b/>
          <w:bCs/>
          <w:color w:val="000000" w:themeColor="text1"/>
          <w:sz w:val="22"/>
          <w:szCs w:val="18"/>
          <w:lang w:eastAsia="zh-CN"/>
        </w:rPr>
      </w:pPr>
      <w:r w:rsidRPr="00AE2D2F">
        <w:rPr>
          <w:rFonts w:eastAsia="宋体"/>
          <w:b/>
          <w:bCs/>
          <w:color w:val="000000" w:themeColor="text1"/>
          <w:sz w:val="22"/>
          <w:szCs w:val="18"/>
          <w:lang w:eastAsia="zh-CN"/>
        </w:rPr>
        <w:t>S</w:t>
      </w:r>
      <w:r w:rsidRPr="00AE2D2F">
        <w:rPr>
          <w:rFonts w:eastAsia="宋体" w:hint="eastAsia"/>
          <w:b/>
          <w:bCs/>
          <w:color w:val="000000" w:themeColor="text1"/>
          <w:sz w:val="22"/>
          <w:szCs w:val="18"/>
          <w:lang w:eastAsia="zh-CN"/>
        </w:rPr>
        <w:t>ervice data:</w:t>
      </w:r>
      <w:r>
        <w:rPr>
          <w:rFonts w:eastAsia="宋体" w:hint="eastAsia"/>
          <w:b/>
          <w:bCs/>
          <w:color w:val="000000" w:themeColor="text1"/>
          <w:sz w:val="22"/>
          <w:szCs w:val="18"/>
          <w:lang w:eastAsia="zh-CN"/>
        </w:rPr>
        <w:t xml:space="preserve"> The source data or the transformed source data of the service itself, such as video, image and text.</w:t>
      </w:r>
    </w:p>
    <w:p w14:paraId="7D42F09F" w14:textId="77777777" w:rsidR="002C2A05" w:rsidRPr="00AE2D2F" w:rsidRDefault="002C2A05" w:rsidP="002C2A05">
      <w:pPr>
        <w:pStyle w:val="aff9"/>
        <w:numPr>
          <w:ilvl w:val="0"/>
          <w:numId w:val="38"/>
        </w:numPr>
        <w:spacing w:after="0"/>
        <w:ind w:leftChars="59" w:left="582"/>
        <w:rPr>
          <w:rFonts w:eastAsia="宋体"/>
          <w:b/>
          <w:bCs/>
          <w:color w:val="000000" w:themeColor="text1"/>
          <w:sz w:val="22"/>
          <w:szCs w:val="18"/>
          <w:lang w:eastAsia="zh-CN"/>
        </w:rPr>
      </w:pPr>
      <w:r w:rsidRPr="00AE2D2F">
        <w:rPr>
          <w:rFonts w:eastAsia="宋体" w:hint="eastAsia"/>
          <w:b/>
          <w:bCs/>
          <w:color w:val="000000" w:themeColor="text1"/>
          <w:sz w:val="22"/>
          <w:szCs w:val="18"/>
          <w:lang w:eastAsia="zh-CN"/>
        </w:rPr>
        <w:t>Non-service data:</w:t>
      </w:r>
      <w:r>
        <w:rPr>
          <w:rFonts w:eastAsia="宋体" w:hint="eastAsia"/>
          <w:b/>
          <w:bCs/>
          <w:color w:val="000000" w:themeColor="text1"/>
          <w:sz w:val="22"/>
          <w:szCs w:val="18"/>
          <w:lang w:eastAsia="zh-CN"/>
        </w:rPr>
        <w:t xml:space="preserve"> The data generated in the NW to facilitate the specific service, such as measurement result, sensing result, AI/ML related model or dataset.</w:t>
      </w:r>
    </w:p>
    <w:p w14:paraId="62A7B511" w14:textId="77777777" w:rsidR="002C2A05" w:rsidRPr="005C7965" w:rsidRDefault="002C2A05" w:rsidP="0059066A">
      <w:pPr>
        <w:spacing w:before="24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Pr>
          <w:rFonts w:eastAsia="宋体" w:hint="eastAsia"/>
          <w:b/>
          <w:bCs/>
          <w:color w:val="000000" w:themeColor="text1"/>
          <w:sz w:val="22"/>
          <w:szCs w:val="18"/>
          <w:u w:val="single"/>
          <w:lang w:val="en-US" w:eastAsia="zh-CN"/>
        </w:rPr>
        <w:t>1</w:t>
      </w:r>
      <w:r w:rsidRPr="005C7965">
        <w:rPr>
          <w:rFonts w:eastAsia="宋体" w:hint="eastAsia"/>
          <w:b/>
          <w:bCs/>
          <w:color w:val="000000" w:themeColor="text1"/>
          <w:sz w:val="22"/>
          <w:szCs w:val="18"/>
          <w:lang w:val="en-US" w:eastAsia="zh-CN"/>
        </w:rPr>
        <w:t xml:space="preserve">: </w:t>
      </w:r>
      <w:r w:rsidRPr="005C7965">
        <w:rPr>
          <w:rFonts w:eastAsia="宋体"/>
          <w:b/>
          <w:bCs/>
          <w:color w:val="000000" w:themeColor="text1"/>
          <w:sz w:val="22"/>
          <w:szCs w:val="18"/>
          <w:lang w:val="en-US" w:eastAsia="zh-CN"/>
        </w:rPr>
        <w:t xml:space="preserve">Flexible QoS, high throughput, low latency and transmission between a broader set of endpoints such as UE to RAN, UE to CN, </w:t>
      </w:r>
      <w:r w:rsidRPr="005C7965">
        <w:rPr>
          <w:rFonts w:eastAsiaTheme="minorEastAsia" w:hint="eastAsia"/>
          <w:b/>
          <w:bCs/>
          <w:color w:val="000000" w:themeColor="text1"/>
          <w:sz w:val="22"/>
          <w:szCs w:val="18"/>
          <w:lang w:val="en-US"/>
        </w:rPr>
        <w:t xml:space="preserve">UE to UE, </w:t>
      </w:r>
      <w:r w:rsidRPr="005C7965">
        <w:rPr>
          <w:rFonts w:eastAsia="宋体"/>
          <w:b/>
          <w:bCs/>
          <w:color w:val="000000" w:themeColor="text1"/>
          <w:sz w:val="22"/>
          <w:szCs w:val="18"/>
          <w:lang w:val="en-US" w:eastAsia="zh-CN"/>
        </w:rPr>
        <w:t>and RAN to RAN are proposed for the new services</w:t>
      </w:r>
      <w:r>
        <w:rPr>
          <w:rFonts w:eastAsia="宋体" w:hint="eastAsia"/>
          <w:b/>
          <w:bCs/>
          <w:color w:val="000000" w:themeColor="text1"/>
          <w:sz w:val="22"/>
          <w:szCs w:val="18"/>
          <w:lang w:val="en-US" w:eastAsia="zh-CN"/>
        </w:rPr>
        <w:t xml:space="preserve"> data</w:t>
      </w:r>
      <w:r w:rsidRPr="005C7965">
        <w:rPr>
          <w:rFonts w:eastAsia="宋体" w:hint="eastAsia"/>
          <w:b/>
          <w:bCs/>
          <w:color w:val="000000" w:themeColor="text1"/>
          <w:sz w:val="22"/>
          <w:szCs w:val="18"/>
          <w:lang w:val="en-US" w:eastAsia="zh-CN"/>
        </w:rPr>
        <w:t>.</w:t>
      </w:r>
    </w:p>
    <w:p w14:paraId="56DA27B0" w14:textId="77777777" w:rsidR="002C2A05" w:rsidRPr="005C7965" w:rsidRDefault="002C2A05" w:rsidP="002C2A05">
      <w:pPr>
        <w:rPr>
          <w:rFonts w:eastAsia="宋体"/>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Observation </w:t>
      </w:r>
      <w:r>
        <w:rPr>
          <w:rFonts w:eastAsia="宋体" w:hint="eastAsia"/>
          <w:b/>
          <w:bCs/>
          <w:color w:val="000000" w:themeColor="text1"/>
          <w:sz w:val="22"/>
          <w:szCs w:val="18"/>
          <w:u w:val="single"/>
          <w:lang w:val="en-US" w:eastAsia="zh-CN"/>
        </w:rPr>
        <w:t>2</w:t>
      </w:r>
      <w:r w:rsidRPr="005C7965">
        <w:rPr>
          <w:rFonts w:eastAsia="宋体" w:hint="eastAsia"/>
          <w:b/>
          <w:bCs/>
          <w:color w:val="000000" w:themeColor="text1"/>
          <w:sz w:val="22"/>
          <w:szCs w:val="18"/>
          <w:lang w:val="en-US" w:eastAsia="zh-CN"/>
        </w:rPr>
        <w:t xml:space="preserve">: </w:t>
      </w:r>
      <w:r w:rsidRPr="005C7965">
        <w:rPr>
          <w:rFonts w:eastAsia="宋体"/>
          <w:b/>
          <w:bCs/>
          <w:color w:val="000000" w:themeColor="text1"/>
          <w:sz w:val="22"/>
          <w:szCs w:val="18"/>
          <w:lang w:eastAsia="zh-CN"/>
        </w:rPr>
        <w:t xml:space="preserve">Existing control plane and user plane solutions in </w:t>
      </w:r>
      <w:r>
        <w:rPr>
          <w:rFonts w:eastAsia="宋体"/>
          <w:b/>
          <w:bCs/>
          <w:color w:val="000000" w:themeColor="text1"/>
          <w:sz w:val="22"/>
          <w:szCs w:val="18"/>
          <w:lang w:eastAsia="zh-CN"/>
        </w:rPr>
        <w:t>5G(A)</w:t>
      </w:r>
      <w:r w:rsidRPr="005C7965">
        <w:rPr>
          <w:rFonts w:eastAsia="宋体"/>
          <w:b/>
          <w:bCs/>
          <w:color w:val="000000" w:themeColor="text1"/>
          <w:sz w:val="22"/>
          <w:szCs w:val="18"/>
          <w:lang w:eastAsia="zh-CN"/>
        </w:rPr>
        <w:t xml:space="preserve"> may be inadequate for transferring the large volumes of </w:t>
      </w:r>
      <w:r>
        <w:rPr>
          <w:rFonts w:eastAsia="宋体" w:hint="eastAsia"/>
          <w:b/>
          <w:bCs/>
          <w:color w:val="000000" w:themeColor="text1"/>
          <w:sz w:val="22"/>
          <w:szCs w:val="18"/>
          <w:lang w:eastAsia="zh-CN"/>
        </w:rPr>
        <w:t xml:space="preserve">both service and non-service </w:t>
      </w:r>
      <w:r w:rsidRPr="005C7965">
        <w:rPr>
          <w:rFonts w:eastAsia="宋体"/>
          <w:b/>
          <w:bCs/>
          <w:color w:val="000000" w:themeColor="text1"/>
          <w:sz w:val="22"/>
          <w:szCs w:val="18"/>
          <w:lang w:eastAsia="zh-CN"/>
        </w:rPr>
        <w:t>data that will be required in 6G</w:t>
      </w:r>
      <w:r w:rsidRPr="005C7965">
        <w:rPr>
          <w:rFonts w:eastAsia="宋体" w:hint="eastAsia"/>
          <w:b/>
          <w:bCs/>
          <w:color w:val="000000" w:themeColor="text1"/>
          <w:sz w:val="22"/>
          <w:szCs w:val="18"/>
          <w:lang w:val="en-US" w:eastAsia="zh-CN"/>
        </w:rPr>
        <w:t>.</w:t>
      </w:r>
    </w:p>
    <w:p w14:paraId="0A3174F7" w14:textId="77777777" w:rsidR="002C2A05" w:rsidRPr="005C7965" w:rsidRDefault="002C2A05" w:rsidP="00DE7D46">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4</w:t>
      </w:r>
      <w:r w:rsidRPr="005C7965">
        <w:rPr>
          <w:rFonts w:eastAsia="宋体" w:hint="eastAsia"/>
          <w:b/>
          <w:bCs/>
          <w:color w:val="000000" w:themeColor="text1"/>
          <w:sz w:val="22"/>
          <w:szCs w:val="18"/>
          <w:lang w:val="en-US" w:eastAsia="zh-CN"/>
        </w:rPr>
        <w:t xml:space="preserve">: </w:t>
      </w:r>
      <w:r w:rsidRPr="005C7965">
        <w:rPr>
          <w:rFonts w:eastAsia="宋体"/>
          <w:b/>
          <w:bCs/>
          <w:color w:val="000000" w:themeColor="text1"/>
          <w:sz w:val="22"/>
          <w:szCs w:val="18"/>
          <w:lang w:val="en-US" w:eastAsia="zh-CN"/>
        </w:rPr>
        <w:t>The traffic pattern and/or characteristics of new services</w:t>
      </w:r>
      <w:r>
        <w:rPr>
          <w:rFonts w:eastAsia="宋体" w:hint="eastAsia"/>
          <w:b/>
          <w:bCs/>
          <w:color w:val="000000" w:themeColor="text1"/>
          <w:sz w:val="22"/>
          <w:szCs w:val="18"/>
          <w:lang w:val="en-US" w:eastAsia="zh-CN"/>
        </w:rPr>
        <w:t xml:space="preserve"> data</w:t>
      </w:r>
      <w:r w:rsidRPr="005C7965">
        <w:rPr>
          <w:rFonts w:eastAsia="宋体"/>
          <w:b/>
          <w:bCs/>
          <w:color w:val="000000" w:themeColor="text1"/>
          <w:sz w:val="22"/>
          <w:szCs w:val="18"/>
          <w:lang w:val="en-US" w:eastAsia="zh-CN"/>
        </w:rPr>
        <w:t xml:space="preserve"> should be studied thoroughly before defining the necessary interface protocol and procedure</w:t>
      </w:r>
    </w:p>
    <w:p w14:paraId="2660DC08" w14:textId="77777777" w:rsidR="002C2A05" w:rsidRPr="005C7965" w:rsidRDefault="002C2A05" w:rsidP="00DE7D46">
      <w:pPr>
        <w:pStyle w:val="aff9"/>
        <w:numPr>
          <w:ilvl w:val="0"/>
          <w:numId w:val="37"/>
        </w:numPr>
        <w:spacing w:after="0"/>
        <w:ind w:leftChars="0"/>
        <w:rPr>
          <w:rFonts w:eastAsia="宋体"/>
          <w:color w:val="000000" w:themeColor="text1"/>
          <w:lang w:val="en-US" w:eastAsia="zh-CN"/>
        </w:rPr>
      </w:pPr>
      <w:r w:rsidRPr="005C7965">
        <w:rPr>
          <w:rFonts w:eastAsia="宋体"/>
          <w:b/>
          <w:bCs/>
          <w:color w:val="000000" w:themeColor="text1"/>
          <w:sz w:val="22"/>
          <w:szCs w:val="18"/>
          <w:lang w:val="en-US" w:eastAsia="zh-CN"/>
        </w:rPr>
        <w:t xml:space="preserve">The new services may start from XR as the baseline/starting point, and include AI/ML, Sensing, and other new services according to RANP </w:t>
      </w:r>
      <w:r w:rsidRPr="005C7965">
        <w:rPr>
          <w:rFonts w:eastAsia="宋体" w:hint="eastAsia"/>
          <w:b/>
          <w:bCs/>
          <w:color w:val="000000" w:themeColor="text1"/>
          <w:sz w:val="22"/>
          <w:szCs w:val="18"/>
          <w:lang w:val="en-US" w:eastAsia="zh-CN"/>
        </w:rPr>
        <w:t>finding.</w:t>
      </w:r>
    </w:p>
    <w:p w14:paraId="520BB6F4" w14:textId="264E4B9C" w:rsidR="002C2A05" w:rsidRPr="002F5607" w:rsidRDefault="002C2A05" w:rsidP="00DE7D46">
      <w:pPr>
        <w:pStyle w:val="aff9"/>
        <w:numPr>
          <w:ilvl w:val="0"/>
          <w:numId w:val="37"/>
        </w:numPr>
        <w:spacing w:after="0"/>
        <w:ind w:leftChars="0"/>
        <w:rPr>
          <w:lang w:val="en-US" w:eastAsia="zh-CN"/>
        </w:rPr>
      </w:pPr>
      <w:r w:rsidRPr="002C2A05">
        <w:rPr>
          <w:rFonts w:eastAsia="宋体"/>
          <w:b/>
          <w:bCs/>
          <w:color w:val="000000" w:themeColor="text1"/>
          <w:sz w:val="22"/>
          <w:szCs w:val="18"/>
          <w:lang w:val="en-US" w:eastAsia="zh-CN"/>
        </w:rPr>
        <w:t xml:space="preserve">RAN2 should initiate a study and/or coordinate with SA1 to better understand the data transfer requirements </w:t>
      </w:r>
      <w:r w:rsidRPr="002C2A05">
        <w:rPr>
          <w:rFonts w:eastAsia="宋体" w:hint="eastAsia"/>
          <w:b/>
          <w:bCs/>
          <w:color w:val="000000" w:themeColor="text1"/>
          <w:sz w:val="22"/>
          <w:szCs w:val="18"/>
          <w:lang w:val="en-US" w:eastAsia="zh-CN"/>
        </w:rPr>
        <w:t>for/</w:t>
      </w:r>
      <w:r w:rsidRPr="002C2A05">
        <w:rPr>
          <w:rFonts w:eastAsia="宋体"/>
          <w:b/>
          <w:bCs/>
          <w:color w:val="000000" w:themeColor="text1"/>
          <w:sz w:val="22"/>
          <w:szCs w:val="18"/>
          <w:lang w:val="en-US" w:eastAsia="zh-CN"/>
        </w:rPr>
        <w:t>of emerging use cases</w:t>
      </w:r>
      <w:r w:rsidRPr="002C2A05">
        <w:rPr>
          <w:rFonts w:eastAsia="宋体" w:hint="eastAsia"/>
          <w:b/>
          <w:bCs/>
          <w:color w:val="000000" w:themeColor="text1"/>
          <w:sz w:val="22"/>
          <w:szCs w:val="18"/>
          <w:lang w:val="en-US" w:eastAsia="zh-CN"/>
        </w:rPr>
        <w:t>/services.</w:t>
      </w:r>
    </w:p>
    <w:p w14:paraId="0706868B" w14:textId="77777777" w:rsidR="00C54C22" w:rsidRPr="005C7965" w:rsidRDefault="00C54C22" w:rsidP="00C54C22">
      <w:pPr>
        <w:spacing w:after="0"/>
        <w:rPr>
          <w:rFonts w:eastAsia="宋体"/>
          <w:b/>
          <w:bCs/>
          <w:color w:val="000000" w:themeColor="text1"/>
          <w:sz w:val="22"/>
          <w:szCs w:val="18"/>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5</w:t>
      </w:r>
      <w:r w:rsidRPr="005C7965">
        <w:rPr>
          <w:rFonts w:eastAsia="宋体" w:hint="eastAsia"/>
          <w:b/>
          <w:bCs/>
          <w:color w:val="000000" w:themeColor="text1"/>
          <w:sz w:val="22"/>
          <w:szCs w:val="18"/>
          <w:lang w:val="en-US" w:eastAsia="zh-CN"/>
        </w:rPr>
        <w:t>: RAN2 should study the</w:t>
      </w:r>
      <w:r w:rsidRPr="005C7965">
        <w:rPr>
          <w:rFonts w:eastAsia="宋体"/>
          <w:b/>
          <w:bCs/>
          <w:color w:val="000000" w:themeColor="text1"/>
          <w:sz w:val="22"/>
          <w:szCs w:val="18"/>
          <w:lang w:val="en-US" w:eastAsia="zh-CN"/>
        </w:rPr>
        <w:t xml:space="preserve"> unified data transfer framework for both the legacy service </w:t>
      </w:r>
      <w:r>
        <w:rPr>
          <w:rFonts w:eastAsia="宋体" w:hint="eastAsia"/>
          <w:b/>
          <w:bCs/>
          <w:color w:val="000000" w:themeColor="text1"/>
          <w:sz w:val="22"/>
          <w:szCs w:val="18"/>
          <w:lang w:val="en-US" w:eastAsia="zh-CN"/>
        </w:rPr>
        <w:t xml:space="preserve">data </w:t>
      </w:r>
      <w:r w:rsidRPr="005C7965">
        <w:rPr>
          <w:rFonts w:eastAsia="宋体"/>
          <w:b/>
          <w:bCs/>
          <w:color w:val="000000" w:themeColor="text1"/>
          <w:sz w:val="22"/>
          <w:szCs w:val="18"/>
          <w:lang w:val="en-US" w:eastAsia="zh-CN"/>
        </w:rPr>
        <w:t>and new identified service</w:t>
      </w:r>
      <w:r>
        <w:rPr>
          <w:rFonts w:eastAsia="宋体" w:hint="eastAsia"/>
          <w:b/>
          <w:bCs/>
          <w:color w:val="000000" w:themeColor="text1"/>
          <w:sz w:val="22"/>
          <w:szCs w:val="18"/>
          <w:lang w:val="en-US" w:eastAsia="zh-CN"/>
        </w:rPr>
        <w:t xml:space="preserve"> data</w:t>
      </w:r>
      <w:r w:rsidRPr="005C7965">
        <w:rPr>
          <w:rFonts w:eastAsia="宋体"/>
          <w:b/>
          <w:bCs/>
          <w:color w:val="000000" w:themeColor="text1"/>
          <w:sz w:val="22"/>
          <w:szCs w:val="18"/>
          <w:lang w:val="en-US" w:eastAsia="zh-CN"/>
        </w:rPr>
        <w:t>.</w:t>
      </w:r>
    </w:p>
    <w:p w14:paraId="20642C3C" w14:textId="77777777" w:rsidR="00C54C22" w:rsidRPr="005C7965" w:rsidRDefault="00C54C22" w:rsidP="00C54C22">
      <w:pPr>
        <w:pStyle w:val="aff9"/>
        <w:numPr>
          <w:ilvl w:val="0"/>
          <w:numId w:val="37"/>
        </w:numPr>
        <w:spacing w:after="0"/>
        <w:ind w:leftChars="0"/>
        <w:rPr>
          <w:rFonts w:eastAsia="宋体"/>
          <w:color w:val="000000" w:themeColor="text1"/>
          <w:sz w:val="22"/>
          <w:szCs w:val="18"/>
          <w:lang w:val="en-US" w:eastAsia="zh-CN"/>
        </w:rPr>
      </w:pPr>
      <w:r w:rsidRPr="005C7965">
        <w:rPr>
          <w:rFonts w:eastAsia="宋体"/>
          <w:b/>
          <w:bCs/>
          <w:color w:val="000000" w:themeColor="text1"/>
          <w:sz w:val="22"/>
          <w:szCs w:val="18"/>
          <w:lang w:val="en-US" w:eastAsia="zh-CN"/>
        </w:rPr>
        <w:t>The MDT-based and/or positioning-based solution should be assumed as the baseline/starting point.</w:t>
      </w:r>
    </w:p>
    <w:p w14:paraId="3E01B3F1" w14:textId="77777777" w:rsidR="00C54C22" w:rsidRPr="005C7965" w:rsidRDefault="00C54C22" w:rsidP="00C54C22">
      <w:pPr>
        <w:pStyle w:val="aff9"/>
        <w:numPr>
          <w:ilvl w:val="0"/>
          <w:numId w:val="37"/>
        </w:numPr>
        <w:spacing w:after="0"/>
        <w:ind w:leftChars="0"/>
        <w:rPr>
          <w:rFonts w:eastAsia="宋体"/>
          <w:b/>
          <w:bCs/>
          <w:color w:val="000000" w:themeColor="text1"/>
          <w:sz w:val="22"/>
          <w:szCs w:val="18"/>
          <w:lang w:val="en-US" w:eastAsia="zh-CN"/>
        </w:rPr>
      </w:pPr>
      <w:r w:rsidRPr="005C7965">
        <w:rPr>
          <w:rFonts w:eastAsia="宋体"/>
          <w:b/>
          <w:bCs/>
          <w:color w:val="000000" w:themeColor="text1"/>
          <w:sz w:val="22"/>
          <w:szCs w:val="18"/>
          <w:lang w:val="en-US" w:eastAsia="zh-CN"/>
        </w:rPr>
        <w:t xml:space="preserve">If data transfer requirements allow, to support a new data-plane for data transfer for new services (e.g. AI/ML, sensing, </w:t>
      </w:r>
      <w:proofErr w:type="spellStart"/>
      <w:r w:rsidRPr="005C7965">
        <w:rPr>
          <w:rFonts w:eastAsia="宋体"/>
          <w:b/>
          <w:bCs/>
          <w:color w:val="000000" w:themeColor="text1"/>
          <w:sz w:val="22"/>
          <w:szCs w:val="18"/>
          <w:lang w:val="en-US" w:eastAsia="zh-CN"/>
        </w:rPr>
        <w:t>etc</w:t>
      </w:r>
      <w:proofErr w:type="spellEnd"/>
      <w:r w:rsidRPr="005C7965">
        <w:rPr>
          <w:rFonts w:eastAsia="宋体"/>
          <w:b/>
          <w:bCs/>
          <w:color w:val="000000" w:themeColor="text1"/>
          <w:sz w:val="22"/>
          <w:szCs w:val="18"/>
          <w:lang w:val="en-US" w:eastAsia="zh-CN"/>
        </w:rPr>
        <w:t>) to make data transfer more efficiently</w:t>
      </w:r>
      <w:r w:rsidRPr="005C7965">
        <w:rPr>
          <w:rFonts w:eastAsia="宋体" w:hint="eastAsia"/>
          <w:b/>
          <w:bCs/>
          <w:color w:val="000000" w:themeColor="text1"/>
          <w:sz w:val="22"/>
          <w:szCs w:val="18"/>
          <w:lang w:val="en-US" w:eastAsia="zh-CN"/>
        </w:rPr>
        <w:t>.</w:t>
      </w:r>
    </w:p>
    <w:p w14:paraId="54585EA2" w14:textId="04E8F8FF" w:rsidR="002F5607" w:rsidRPr="002C2A05" w:rsidRDefault="002F5607" w:rsidP="002F5607">
      <w:pPr>
        <w:rPr>
          <w:lang w:val="en-US"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6</w:t>
      </w:r>
      <w:r w:rsidRPr="005C7965">
        <w:rPr>
          <w:rFonts w:eastAsia="宋体" w:hint="eastAsia"/>
          <w:b/>
          <w:bCs/>
          <w:color w:val="000000" w:themeColor="text1"/>
          <w:sz w:val="22"/>
          <w:szCs w:val="18"/>
          <w:lang w:val="en-US" w:eastAsia="zh-CN"/>
        </w:rPr>
        <w:t xml:space="preserve">: RAN2 should </w:t>
      </w:r>
      <w:r w:rsidRPr="005C7965">
        <w:rPr>
          <w:rFonts w:eastAsia="宋体" w:hint="eastAsia"/>
          <w:b/>
          <w:bCs/>
          <w:color w:val="000000" w:themeColor="text1"/>
          <w:sz w:val="22"/>
          <w:szCs w:val="18"/>
          <w:lang w:eastAsia="zh-CN"/>
        </w:rPr>
        <w:t>s</w:t>
      </w:r>
      <w:r w:rsidRPr="005C7965">
        <w:rPr>
          <w:rFonts w:eastAsia="宋体"/>
          <w:b/>
          <w:bCs/>
          <w:color w:val="000000" w:themeColor="text1"/>
          <w:sz w:val="22"/>
          <w:szCs w:val="18"/>
          <w:lang w:eastAsia="zh-CN"/>
        </w:rPr>
        <w:t xml:space="preserve">tudy the operator-controlled </w:t>
      </w:r>
      <w:r>
        <w:rPr>
          <w:rFonts w:eastAsia="宋体" w:hint="eastAsia"/>
          <w:b/>
          <w:bCs/>
          <w:color w:val="000000" w:themeColor="text1"/>
          <w:sz w:val="22"/>
          <w:szCs w:val="18"/>
          <w:lang w:eastAsia="zh-CN"/>
        </w:rPr>
        <w:t xml:space="preserve">service </w:t>
      </w:r>
      <w:r w:rsidRPr="005C7965">
        <w:rPr>
          <w:rFonts w:eastAsia="宋体"/>
          <w:b/>
          <w:bCs/>
          <w:color w:val="000000" w:themeColor="text1"/>
          <w:sz w:val="22"/>
          <w:szCs w:val="18"/>
          <w:lang w:eastAsia="zh-CN"/>
        </w:rPr>
        <w:t>data management</w:t>
      </w:r>
      <w:r w:rsidRPr="005C7965">
        <w:rPr>
          <w:rFonts w:eastAsia="宋体" w:hint="eastAsia"/>
          <w:b/>
          <w:bCs/>
          <w:color w:val="000000" w:themeColor="text1"/>
          <w:sz w:val="22"/>
          <w:szCs w:val="18"/>
          <w:lang w:eastAsia="zh-CN"/>
        </w:rPr>
        <w:t xml:space="preserve"> </w:t>
      </w:r>
      <w:r w:rsidRPr="005C7965">
        <w:rPr>
          <w:rFonts w:eastAsia="宋体"/>
          <w:b/>
          <w:bCs/>
          <w:color w:val="000000" w:themeColor="text1"/>
          <w:sz w:val="22"/>
          <w:szCs w:val="18"/>
          <w:lang w:eastAsia="zh-CN"/>
        </w:rPr>
        <w:t>(i.e. initiate, monitor, and termination) with UE consent and visibility.</w:t>
      </w:r>
    </w:p>
    <w:p w14:paraId="5A150D8E" w14:textId="4E1DC57F" w:rsidR="0014221B" w:rsidRPr="005C7965" w:rsidRDefault="0014221B" w:rsidP="00511AB1">
      <w:pPr>
        <w:pStyle w:val="4"/>
        <w:jc w:val="left"/>
        <w:rPr>
          <w:rFonts w:ascii="Times New Roman" w:hAnsi="Times New Roman"/>
          <w:b/>
          <w:bCs/>
          <w:i w:val="0"/>
          <w:iCs/>
          <w:color w:val="000000" w:themeColor="text1"/>
          <w:sz w:val="22"/>
          <w:szCs w:val="22"/>
          <w:lang w:val="en-US" w:eastAsia="zh-CN"/>
        </w:rPr>
      </w:pPr>
      <w:r w:rsidRPr="005C7965">
        <w:rPr>
          <w:rFonts w:ascii="Times New Roman" w:hAnsi="Times New Roman" w:hint="eastAsia"/>
          <w:b/>
          <w:bCs/>
          <w:i w:val="0"/>
          <w:iCs/>
          <w:color w:val="000000" w:themeColor="text1"/>
          <w:sz w:val="22"/>
          <w:szCs w:val="22"/>
          <w:lang w:val="en-US" w:eastAsia="zh-CN"/>
        </w:rPr>
        <w:t>Inter-WG issues</w:t>
      </w:r>
    </w:p>
    <w:p w14:paraId="44C3D5AD" w14:textId="77777777" w:rsidR="002F5607" w:rsidRPr="005C7965" w:rsidRDefault="002F5607" w:rsidP="00DE7D46">
      <w:pPr>
        <w:spacing w:after="0"/>
        <w:rPr>
          <w:rFonts w:eastAsia="宋体"/>
          <w:b/>
          <w:bCs/>
          <w:color w:val="000000" w:themeColor="text1"/>
          <w:sz w:val="22"/>
          <w:szCs w:val="18"/>
          <w:lang w:eastAsia="zh-CN"/>
        </w:rPr>
      </w:pPr>
      <w:r w:rsidRPr="005C7965">
        <w:rPr>
          <w:rFonts w:eastAsia="宋体" w:hint="eastAsia"/>
          <w:b/>
          <w:bCs/>
          <w:color w:val="000000" w:themeColor="text1"/>
          <w:sz w:val="22"/>
          <w:szCs w:val="18"/>
          <w:u w:val="single"/>
          <w:lang w:val="en-US" w:eastAsia="zh-CN"/>
        </w:rPr>
        <w:t xml:space="preserve">Proposal </w:t>
      </w:r>
      <w:r>
        <w:rPr>
          <w:rFonts w:eastAsia="宋体" w:hint="eastAsia"/>
          <w:b/>
          <w:bCs/>
          <w:color w:val="000000" w:themeColor="text1"/>
          <w:sz w:val="22"/>
          <w:szCs w:val="18"/>
          <w:u w:val="single"/>
          <w:lang w:val="en-US" w:eastAsia="zh-CN"/>
        </w:rPr>
        <w:t>7</w:t>
      </w:r>
      <w:r w:rsidRPr="005C7965">
        <w:rPr>
          <w:rFonts w:eastAsia="宋体"/>
          <w:b/>
          <w:bCs/>
          <w:color w:val="000000" w:themeColor="text1"/>
          <w:sz w:val="22"/>
          <w:szCs w:val="18"/>
          <w:lang w:eastAsia="zh-CN"/>
        </w:rPr>
        <w:t>: RAN2 shall coordinate with RAN3 and SA WGs on following issues:</w:t>
      </w:r>
    </w:p>
    <w:p w14:paraId="27E92717" w14:textId="77777777" w:rsidR="002F5607" w:rsidRPr="005C7965" w:rsidRDefault="002F5607" w:rsidP="00DE7D46">
      <w:pPr>
        <w:pStyle w:val="aff9"/>
        <w:numPr>
          <w:ilvl w:val="0"/>
          <w:numId w:val="38"/>
        </w:numPr>
        <w:spacing w:after="0"/>
        <w:ind w:leftChars="0"/>
        <w:rPr>
          <w:rFonts w:eastAsia="宋体"/>
          <w:b/>
          <w:bCs/>
          <w:color w:val="000000" w:themeColor="text1"/>
          <w:sz w:val="22"/>
          <w:szCs w:val="18"/>
          <w:lang w:eastAsia="zh-CN"/>
        </w:rPr>
      </w:pPr>
      <w:r w:rsidRPr="005C7965">
        <w:rPr>
          <w:rFonts w:eastAsia="宋体" w:hint="eastAsia"/>
          <w:b/>
          <w:bCs/>
          <w:color w:val="000000" w:themeColor="text1"/>
          <w:sz w:val="22"/>
          <w:szCs w:val="18"/>
          <w:lang w:eastAsia="zh-CN"/>
        </w:rPr>
        <w:t>SA1: T</w:t>
      </w:r>
      <w:r w:rsidRPr="005C7965">
        <w:rPr>
          <w:rFonts w:eastAsia="宋体"/>
          <w:b/>
          <w:bCs/>
          <w:color w:val="000000" w:themeColor="text1"/>
          <w:sz w:val="22"/>
          <w:szCs w:val="18"/>
          <w:lang w:eastAsia="zh-CN"/>
        </w:rPr>
        <w:t>he data transfer requirements of emerging use cases like sensing</w:t>
      </w:r>
      <w:r w:rsidRPr="005C7965">
        <w:rPr>
          <w:rFonts w:eastAsia="宋体" w:hint="eastAsia"/>
          <w:b/>
          <w:bCs/>
          <w:color w:val="000000" w:themeColor="text1"/>
          <w:sz w:val="22"/>
          <w:szCs w:val="18"/>
          <w:lang w:eastAsia="zh-CN"/>
        </w:rPr>
        <w:t>.</w:t>
      </w:r>
    </w:p>
    <w:p w14:paraId="368D5DA5" w14:textId="77777777" w:rsidR="002F5607" w:rsidRPr="005C7965" w:rsidRDefault="002F5607" w:rsidP="00DE7D46">
      <w:pPr>
        <w:pStyle w:val="aff9"/>
        <w:numPr>
          <w:ilvl w:val="0"/>
          <w:numId w:val="38"/>
        </w:numPr>
        <w:spacing w:after="0"/>
        <w:ind w:leftChars="0"/>
        <w:rPr>
          <w:rFonts w:eastAsia="宋体"/>
          <w:b/>
          <w:bCs/>
          <w:color w:val="000000" w:themeColor="text1"/>
          <w:sz w:val="22"/>
          <w:szCs w:val="18"/>
          <w:lang w:eastAsia="zh-CN"/>
        </w:rPr>
      </w:pPr>
      <w:r w:rsidRPr="005C7965">
        <w:rPr>
          <w:rFonts w:eastAsia="宋体"/>
          <w:b/>
          <w:bCs/>
          <w:color w:val="000000" w:themeColor="text1"/>
          <w:sz w:val="22"/>
          <w:szCs w:val="18"/>
          <w:lang w:eastAsia="zh-CN"/>
        </w:rPr>
        <w:t xml:space="preserve">RAN3, SA2, SA5: The </w:t>
      </w:r>
      <w:r w:rsidRPr="005C7965">
        <w:rPr>
          <w:rFonts w:eastAsia="宋体" w:hint="eastAsia"/>
          <w:b/>
          <w:bCs/>
          <w:color w:val="000000" w:themeColor="text1"/>
          <w:sz w:val="22"/>
          <w:szCs w:val="18"/>
          <w:lang w:eastAsia="zh-CN"/>
        </w:rPr>
        <w:t xml:space="preserve">QoS requirements for new services and </w:t>
      </w:r>
      <w:r w:rsidRPr="005C7965">
        <w:rPr>
          <w:rFonts w:eastAsia="宋体"/>
          <w:b/>
          <w:bCs/>
          <w:color w:val="000000" w:themeColor="text1"/>
          <w:sz w:val="22"/>
          <w:szCs w:val="18"/>
          <w:lang w:eastAsia="zh-CN"/>
        </w:rPr>
        <w:t>E2E solution for data transfer and/or data collection, new plane and/or RAN-CN interface.</w:t>
      </w:r>
    </w:p>
    <w:p w14:paraId="13A72A16" w14:textId="288EC9A4" w:rsidR="00DE7D46" w:rsidRPr="0059066A" w:rsidRDefault="002F5607" w:rsidP="007C62DC">
      <w:pPr>
        <w:pStyle w:val="aff9"/>
        <w:numPr>
          <w:ilvl w:val="0"/>
          <w:numId w:val="38"/>
        </w:numPr>
        <w:spacing w:after="0"/>
        <w:ind w:leftChars="0"/>
        <w:rPr>
          <w:rFonts w:eastAsia="宋体"/>
          <w:b/>
          <w:bCs/>
          <w:color w:val="000000" w:themeColor="text1"/>
          <w:sz w:val="22"/>
          <w:szCs w:val="18"/>
          <w:lang w:eastAsia="zh-CN"/>
        </w:rPr>
      </w:pPr>
      <w:r w:rsidRPr="0059066A">
        <w:rPr>
          <w:rFonts w:eastAsia="宋体"/>
          <w:b/>
          <w:bCs/>
          <w:color w:val="000000" w:themeColor="text1"/>
          <w:sz w:val="22"/>
          <w:szCs w:val="18"/>
          <w:lang w:eastAsia="zh-CN"/>
        </w:rPr>
        <w:t>RAN3, SA3, SA5: The security and UE consent of model and data transfer and/or data collection solutions</w:t>
      </w:r>
      <w:r w:rsidRPr="0059066A">
        <w:rPr>
          <w:rFonts w:eastAsia="宋体" w:hint="eastAsia"/>
          <w:b/>
          <w:bCs/>
          <w:color w:val="000000" w:themeColor="text1"/>
          <w:sz w:val="22"/>
          <w:szCs w:val="18"/>
          <w:lang w:eastAsia="zh-CN"/>
        </w:rPr>
        <w:t xml:space="preserve">, e.g. MAC CE encryption and integrity </w:t>
      </w:r>
      <w:r w:rsidRPr="0059066A">
        <w:rPr>
          <w:rFonts w:eastAsia="宋体"/>
          <w:b/>
          <w:bCs/>
          <w:color w:val="000000" w:themeColor="text1"/>
          <w:sz w:val="22"/>
          <w:szCs w:val="18"/>
          <w:lang w:eastAsia="zh-CN"/>
        </w:rPr>
        <w:t>protection.</w:t>
      </w:r>
      <w:r w:rsidR="00DE7D46" w:rsidRPr="0059066A">
        <w:rPr>
          <w:rFonts w:eastAsia="宋体"/>
          <w:b/>
          <w:bCs/>
          <w:color w:val="000000" w:themeColor="text1"/>
          <w:sz w:val="22"/>
          <w:szCs w:val="18"/>
          <w:lang w:eastAsia="zh-CN"/>
        </w:rPr>
        <w:br w:type="page"/>
      </w:r>
    </w:p>
    <w:p w14:paraId="79A55F41" w14:textId="77777777" w:rsidR="00FC0826" w:rsidRPr="008D59B6" w:rsidRDefault="00FC0826" w:rsidP="00FC0826">
      <w:pPr>
        <w:pStyle w:val="1"/>
        <w:spacing w:before="180" w:after="120"/>
        <w:rPr>
          <w:rFonts w:eastAsia="宋体"/>
          <w:b/>
          <w:bCs/>
          <w:szCs w:val="24"/>
          <w:lang w:val="en-US" w:eastAsia="zh-CN"/>
        </w:rPr>
      </w:pPr>
      <w:r w:rsidRPr="008D59B6">
        <w:rPr>
          <w:rFonts w:eastAsia="宋体"/>
          <w:b/>
          <w:bCs/>
          <w:szCs w:val="24"/>
          <w:lang w:val="en-US" w:eastAsia="zh-CN"/>
        </w:rPr>
        <w:lastRenderedPageBreak/>
        <w:t>References</w:t>
      </w:r>
    </w:p>
    <w:p w14:paraId="778CFDEE" w14:textId="7D39828C" w:rsidR="00FC0826" w:rsidRDefault="00147CC0" w:rsidP="00FC0826">
      <w:pPr>
        <w:numPr>
          <w:ilvl w:val="0"/>
          <w:numId w:val="25"/>
        </w:numPr>
        <w:spacing w:afterLines="50"/>
        <w:rPr>
          <w:bCs/>
          <w:sz w:val="20"/>
        </w:rPr>
      </w:pPr>
      <w:r w:rsidRPr="00147CC0">
        <w:rPr>
          <w:bCs/>
          <w:sz w:val="20"/>
        </w:rPr>
        <w:t>NTT DOCOMO, CMCC, AT&amp;T, Vodafone</w:t>
      </w:r>
      <w:r w:rsidR="00FC0826" w:rsidRPr="00AF0A0C">
        <w:rPr>
          <w:bCs/>
          <w:sz w:val="20"/>
        </w:rPr>
        <w:t>, RP-</w:t>
      </w:r>
      <w:r w:rsidR="00FC0826" w:rsidRPr="007E5271">
        <w:rPr>
          <w:bCs/>
          <w:sz w:val="20"/>
        </w:rPr>
        <w:t>25</w:t>
      </w:r>
      <w:r w:rsidR="003A68C3">
        <w:rPr>
          <w:rFonts w:hint="eastAsia"/>
          <w:bCs/>
          <w:sz w:val="20"/>
          <w:lang w:eastAsia="zh-CN"/>
        </w:rPr>
        <w:t>2</w:t>
      </w:r>
      <w:r w:rsidR="00642C48">
        <w:rPr>
          <w:rFonts w:hint="eastAsia"/>
          <w:bCs/>
          <w:sz w:val="20"/>
          <w:lang w:eastAsia="zh-CN"/>
        </w:rPr>
        <w:t>912</w:t>
      </w:r>
      <w:r w:rsidR="00FC0826" w:rsidRPr="00AF0A0C">
        <w:rPr>
          <w:bCs/>
          <w:sz w:val="20"/>
        </w:rPr>
        <w:t>, “</w:t>
      </w:r>
      <w:r w:rsidR="005C49E2" w:rsidRPr="005C49E2">
        <w:rPr>
          <w:bCs/>
          <w:sz w:val="20"/>
        </w:rPr>
        <w:t>Revised SID: Study on 6G Radio</w:t>
      </w:r>
      <w:r w:rsidR="00FC0826">
        <w:rPr>
          <w:bCs/>
          <w:sz w:val="20"/>
        </w:rPr>
        <w:t>,”</w:t>
      </w:r>
      <w:r w:rsidR="00FC0826" w:rsidRPr="00AF0A0C">
        <w:rPr>
          <w:bCs/>
          <w:sz w:val="20"/>
        </w:rPr>
        <w:t xml:space="preserve"> </w:t>
      </w:r>
      <w:r w:rsidR="005C49E2">
        <w:rPr>
          <w:rFonts w:hint="eastAsia"/>
          <w:bCs/>
          <w:sz w:val="20"/>
          <w:lang w:eastAsia="zh-CN"/>
        </w:rPr>
        <w:t>Sep</w:t>
      </w:r>
      <w:r w:rsidR="00FC0826" w:rsidRPr="00AF0A0C">
        <w:rPr>
          <w:bCs/>
          <w:sz w:val="20"/>
        </w:rPr>
        <w:t>. 202</w:t>
      </w:r>
      <w:r w:rsidR="00FC0826">
        <w:rPr>
          <w:rFonts w:hint="eastAsia"/>
          <w:bCs/>
          <w:sz w:val="20"/>
          <w:lang w:eastAsia="zh-CN"/>
        </w:rPr>
        <w:t>5</w:t>
      </w:r>
      <w:r w:rsidR="00FC0826" w:rsidRPr="00AF0A0C">
        <w:rPr>
          <w:bCs/>
          <w:sz w:val="20"/>
        </w:rPr>
        <w:t>.</w:t>
      </w:r>
    </w:p>
    <w:p w14:paraId="6BD731DE" w14:textId="7F02D300" w:rsidR="00C26F0F" w:rsidRPr="007276A7" w:rsidRDefault="004B5E4C" w:rsidP="00A02F65">
      <w:pPr>
        <w:numPr>
          <w:ilvl w:val="0"/>
          <w:numId w:val="25"/>
        </w:numPr>
        <w:spacing w:afterLines="50"/>
      </w:pPr>
      <w:r w:rsidRPr="00F60E91">
        <w:rPr>
          <w:bCs/>
          <w:sz w:val="20"/>
        </w:rPr>
        <w:t>CMCC (moderator)</w:t>
      </w:r>
      <w:r w:rsidRPr="00F60E91">
        <w:rPr>
          <w:rFonts w:hint="eastAsia"/>
          <w:bCs/>
          <w:sz w:val="20"/>
          <w:lang w:eastAsia="zh-CN"/>
        </w:rPr>
        <w:t xml:space="preserve">, </w:t>
      </w:r>
      <w:r w:rsidRPr="00F60E91">
        <w:rPr>
          <w:bCs/>
          <w:sz w:val="20"/>
        </w:rPr>
        <w:t>RP-25</w:t>
      </w:r>
      <w:r w:rsidRPr="00F60E91">
        <w:rPr>
          <w:rFonts w:hint="eastAsia"/>
          <w:bCs/>
          <w:sz w:val="20"/>
          <w:lang w:eastAsia="zh-CN"/>
        </w:rPr>
        <w:t xml:space="preserve">2960, </w:t>
      </w:r>
      <w:r w:rsidRPr="00F60E91">
        <w:rPr>
          <w:bCs/>
          <w:sz w:val="20"/>
          <w:lang w:eastAsia="zh-CN"/>
        </w:rPr>
        <w:t>“</w:t>
      </w:r>
      <w:proofErr w:type="spellStart"/>
      <w:r w:rsidR="00DC7339" w:rsidRPr="00F60E91">
        <w:rPr>
          <w:bCs/>
          <w:sz w:val="20"/>
          <w:lang w:eastAsia="zh-CN"/>
        </w:rPr>
        <w:t>pCR</w:t>
      </w:r>
      <w:proofErr w:type="spellEnd"/>
      <w:r w:rsidR="00DC7339" w:rsidRPr="00F60E91">
        <w:rPr>
          <w:bCs/>
          <w:sz w:val="20"/>
          <w:lang w:eastAsia="zh-CN"/>
        </w:rPr>
        <w:t xml:space="preserve"> for 38.914 on Requirements of new and existing services for 6G</w:t>
      </w:r>
      <w:r w:rsidRPr="00F60E91">
        <w:rPr>
          <w:bCs/>
          <w:sz w:val="20"/>
          <w:lang w:eastAsia="zh-CN"/>
        </w:rPr>
        <w:t>”</w:t>
      </w:r>
      <w:r w:rsidR="00DC7339" w:rsidRPr="00F60E91">
        <w:rPr>
          <w:rFonts w:hint="eastAsia"/>
          <w:bCs/>
          <w:sz w:val="20"/>
          <w:lang w:eastAsia="zh-CN"/>
        </w:rPr>
        <w:t xml:space="preserve"> Sep.2025.</w:t>
      </w:r>
    </w:p>
    <w:p w14:paraId="07CED92F" w14:textId="448ECF9A" w:rsidR="007276A7" w:rsidRPr="00DC7339" w:rsidRDefault="007276A7" w:rsidP="00677937">
      <w:pPr>
        <w:numPr>
          <w:ilvl w:val="0"/>
          <w:numId w:val="25"/>
        </w:numPr>
        <w:spacing w:afterLines="50"/>
      </w:pPr>
      <w:r w:rsidRPr="007276A7">
        <w:rPr>
          <w:rFonts w:eastAsia="宋体" w:hint="eastAsia"/>
          <w:bCs/>
          <w:sz w:val="20"/>
          <w:lang w:eastAsia="zh-CN"/>
        </w:rPr>
        <w:t>RAN2 Chair (</w:t>
      </w:r>
      <w:proofErr w:type="spellStart"/>
      <w:r w:rsidRPr="007276A7">
        <w:rPr>
          <w:rFonts w:eastAsia="宋体" w:hint="eastAsia"/>
          <w:bCs/>
          <w:sz w:val="20"/>
          <w:lang w:eastAsia="zh-CN"/>
        </w:rPr>
        <w:t>InterDigital</w:t>
      </w:r>
      <w:proofErr w:type="spellEnd"/>
      <w:r w:rsidRPr="007276A7">
        <w:rPr>
          <w:rFonts w:eastAsia="宋体" w:hint="eastAsia"/>
          <w:bCs/>
          <w:sz w:val="20"/>
          <w:lang w:eastAsia="zh-CN"/>
        </w:rPr>
        <w:t xml:space="preserve">), </w:t>
      </w:r>
      <w:r w:rsidRPr="007276A7">
        <w:rPr>
          <w:rFonts w:eastAsia="宋体"/>
          <w:bCs/>
          <w:sz w:val="20"/>
          <w:lang w:eastAsia="zh-CN"/>
        </w:rPr>
        <w:t>“</w:t>
      </w:r>
      <w:r w:rsidRPr="007276A7">
        <w:rPr>
          <w:rFonts w:eastAsia="宋体" w:hint="eastAsia"/>
          <w:bCs/>
          <w:sz w:val="20"/>
          <w:lang w:eastAsia="zh-CN"/>
        </w:rPr>
        <w:t>RAN2 #131bis Chair Notes</w:t>
      </w:r>
      <w:r w:rsidRPr="007276A7">
        <w:rPr>
          <w:rFonts w:eastAsia="宋体"/>
          <w:bCs/>
          <w:sz w:val="20"/>
          <w:lang w:eastAsia="zh-CN"/>
        </w:rPr>
        <w:t>”</w:t>
      </w:r>
      <w:r w:rsidRPr="007276A7">
        <w:rPr>
          <w:rFonts w:eastAsia="宋体" w:hint="eastAsia"/>
          <w:bCs/>
          <w:sz w:val="20"/>
          <w:lang w:eastAsia="zh-CN"/>
        </w:rPr>
        <w:t xml:space="preserve">, </w:t>
      </w:r>
      <w:proofErr w:type="gramStart"/>
      <w:r w:rsidRPr="007276A7">
        <w:rPr>
          <w:rFonts w:eastAsia="宋体" w:hint="eastAsia"/>
          <w:bCs/>
          <w:sz w:val="20"/>
          <w:lang w:eastAsia="zh-CN"/>
        </w:rPr>
        <w:t>Oct.,</w:t>
      </w:r>
      <w:proofErr w:type="gramEnd"/>
      <w:r w:rsidRPr="007276A7">
        <w:rPr>
          <w:rFonts w:eastAsia="宋体" w:hint="eastAsia"/>
          <w:bCs/>
          <w:sz w:val="20"/>
          <w:lang w:eastAsia="zh-CN"/>
        </w:rPr>
        <w:t xml:space="preserve"> 2025.</w:t>
      </w:r>
    </w:p>
    <w:sectPr w:rsidR="007276A7" w:rsidRPr="00DC7339">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1F5FC" w14:textId="77777777" w:rsidR="006F68A7" w:rsidRDefault="006F68A7">
      <w:r>
        <w:separator/>
      </w:r>
    </w:p>
  </w:endnote>
  <w:endnote w:type="continuationSeparator" w:id="0">
    <w:p w14:paraId="10F88F14" w14:textId="77777777" w:rsidR="006F68A7" w:rsidRDefault="006F68A7">
      <w:r>
        <w:continuationSeparator/>
      </w:r>
    </w:p>
  </w:endnote>
  <w:endnote w:type="continuationNotice" w:id="1">
    <w:p w14:paraId="4BFE24EF" w14:textId="77777777" w:rsidR="006F68A7" w:rsidRDefault="006F6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C7E1" w14:textId="77777777" w:rsidR="006F68A7" w:rsidRDefault="006F68A7">
      <w:r>
        <w:separator/>
      </w:r>
    </w:p>
  </w:footnote>
  <w:footnote w:type="continuationSeparator" w:id="0">
    <w:p w14:paraId="70AB0FA5" w14:textId="77777777" w:rsidR="006F68A7" w:rsidRDefault="006F68A7">
      <w:r>
        <w:continuationSeparator/>
      </w:r>
    </w:p>
  </w:footnote>
  <w:footnote w:type="continuationNotice" w:id="1">
    <w:p w14:paraId="032671CC" w14:textId="77777777" w:rsidR="006F68A7" w:rsidRDefault="006F68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153D9"/>
    <w:multiLevelType w:val="hybridMultilevel"/>
    <w:tmpl w:val="F82E9AC4"/>
    <w:lvl w:ilvl="0" w:tplc="6DF6D7A8">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407083A"/>
    <w:multiLevelType w:val="multilevel"/>
    <w:tmpl w:val="DB4A4AA8"/>
    <w:lvl w:ilvl="0">
      <w:start w:val="1"/>
      <w:numFmt w:val="bullet"/>
      <w:lvlText w:val=""/>
      <w:lvlJc w:val="left"/>
      <w:pPr>
        <w:ind w:left="440" w:hanging="440"/>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7DD261F"/>
    <w:multiLevelType w:val="hybridMultilevel"/>
    <w:tmpl w:val="4A2AC3C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9E239E0"/>
    <w:multiLevelType w:val="hybridMultilevel"/>
    <w:tmpl w:val="F8D46FCA"/>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00D5A55"/>
    <w:multiLevelType w:val="hybridMultilevel"/>
    <w:tmpl w:val="3C109848"/>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D16D47"/>
    <w:multiLevelType w:val="hybridMultilevel"/>
    <w:tmpl w:val="4A38B23A"/>
    <w:lvl w:ilvl="0" w:tplc="6DF6D7A8">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30F146A3"/>
    <w:multiLevelType w:val="hybridMultilevel"/>
    <w:tmpl w:val="A6B05690"/>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606F50"/>
    <w:multiLevelType w:val="hybridMultilevel"/>
    <w:tmpl w:val="EA00A332"/>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C63BD"/>
    <w:multiLevelType w:val="hybridMultilevel"/>
    <w:tmpl w:val="8A36A80E"/>
    <w:lvl w:ilvl="0" w:tplc="3F006A32">
      <w:start w:val="3"/>
      <w:numFmt w:val="decimal"/>
      <w:lvlText w:val="(%1)"/>
      <w:lvlJc w:val="left"/>
      <w:pPr>
        <w:ind w:left="360" w:hanging="360"/>
      </w:pPr>
      <w:rPr>
        <w:rFonts w:ascii="Times New Roman" w:eastAsia="Malgun Gothic" w:hAnsi="Times New Roman" w:cs="Times New Roman" w:hint="eastAsia"/>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B0E3BB3"/>
    <w:multiLevelType w:val="hybridMultilevel"/>
    <w:tmpl w:val="E650230A"/>
    <w:lvl w:ilvl="0" w:tplc="AA7ABEA2">
      <w:numFmt w:val="bullet"/>
      <w:lvlText w:val="•"/>
      <w:lvlJc w:val="left"/>
      <w:pPr>
        <w:ind w:left="440" w:hanging="44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7751471"/>
    <w:multiLevelType w:val="hybridMultilevel"/>
    <w:tmpl w:val="60F88D3E"/>
    <w:lvl w:ilvl="0" w:tplc="CCD6DC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DA1E23"/>
    <w:multiLevelType w:val="hybridMultilevel"/>
    <w:tmpl w:val="95BCC1CE"/>
    <w:lvl w:ilvl="0" w:tplc="6DF6D7A8">
      <w:start w:val="1"/>
      <w:numFmt w:val="bullet"/>
      <w:lvlText w:val=""/>
      <w:lvlJc w:val="left"/>
      <w:pPr>
        <w:ind w:left="582" w:hanging="440"/>
      </w:pPr>
      <w:rPr>
        <w:rFonts w:ascii="Symbol" w:hAnsi="Symbol" w:hint="default"/>
      </w:rPr>
    </w:lvl>
    <w:lvl w:ilvl="1" w:tplc="04090003" w:tentative="1">
      <w:start w:val="1"/>
      <w:numFmt w:val="bullet"/>
      <w:lvlText w:val=""/>
      <w:lvlJc w:val="left"/>
      <w:pPr>
        <w:ind w:left="1022" w:hanging="440"/>
      </w:pPr>
      <w:rPr>
        <w:rFonts w:ascii="Wingdings" w:hAnsi="Wingdings" w:hint="default"/>
      </w:rPr>
    </w:lvl>
    <w:lvl w:ilvl="2" w:tplc="04090005" w:tentative="1">
      <w:start w:val="1"/>
      <w:numFmt w:val="bullet"/>
      <w:lvlText w:val=""/>
      <w:lvlJc w:val="left"/>
      <w:pPr>
        <w:ind w:left="1462" w:hanging="440"/>
      </w:pPr>
      <w:rPr>
        <w:rFonts w:ascii="Wingdings" w:hAnsi="Wingdings" w:hint="default"/>
      </w:rPr>
    </w:lvl>
    <w:lvl w:ilvl="3" w:tplc="04090001" w:tentative="1">
      <w:start w:val="1"/>
      <w:numFmt w:val="bullet"/>
      <w:lvlText w:val=""/>
      <w:lvlJc w:val="left"/>
      <w:pPr>
        <w:ind w:left="1902" w:hanging="440"/>
      </w:pPr>
      <w:rPr>
        <w:rFonts w:ascii="Wingdings" w:hAnsi="Wingdings" w:hint="default"/>
      </w:rPr>
    </w:lvl>
    <w:lvl w:ilvl="4" w:tplc="04090003" w:tentative="1">
      <w:start w:val="1"/>
      <w:numFmt w:val="bullet"/>
      <w:lvlText w:val=""/>
      <w:lvlJc w:val="left"/>
      <w:pPr>
        <w:ind w:left="2342" w:hanging="440"/>
      </w:pPr>
      <w:rPr>
        <w:rFonts w:ascii="Wingdings" w:hAnsi="Wingdings" w:hint="default"/>
      </w:rPr>
    </w:lvl>
    <w:lvl w:ilvl="5" w:tplc="04090005" w:tentative="1">
      <w:start w:val="1"/>
      <w:numFmt w:val="bullet"/>
      <w:lvlText w:val=""/>
      <w:lvlJc w:val="left"/>
      <w:pPr>
        <w:ind w:left="2782" w:hanging="440"/>
      </w:pPr>
      <w:rPr>
        <w:rFonts w:ascii="Wingdings" w:hAnsi="Wingdings" w:hint="default"/>
      </w:rPr>
    </w:lvl>
    <w:lvl w:ilvl="6" w:tplc="04090001" w:tentative="1">
      <w:start w:val="1"/>
      <w:numFmt w:val="bullet"/>
      <w:lvlText w:val=""/>
      <w:lvlJc w:val="left"/>
      <w:pPr>
        <w:ind w:left="3222" w:hanging="440"/>
      </w:pPr>
      <w:rPr>
        <w:rFonts w:ascii="Wingdings" w:hAnsi="Wingdings" w:hint="default"/>
      </w:rPr>
    </w:lvl>
    <w:lvl w:ilvl="7" w:tplc="04090003" w:tentative="1">
      <w:start w:val="1"/>
      <w:numFmt w:val="bullet"/>
      <w:lvlText w:val=""/>
      <w:lvlJc w:val="left"/>
      <w:pPr>
        <w:ind w:left="3662" w:hanging="440"/>
      </w:pPr>
      <w:rPr>
        <w:rFonts w:ascii="Wingdings" w:hAnsi="Wingdings" w:hint="default"/>
      </w:rPr>
    </w:lvl>
    <w:lvl w:ilvl="8" w:tplc="04090005" w:tentative="1">
      <w:start w:val="1"/>
      <w:numFmt w:val="bullet"/>
      <w:lvlText w:val=""/>
      <w:lvlJc w:val="left"/>
      <w:pPr>
        <w:ind w:left="4102" w:hanging="44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610347"/>
    <w:multiLevelType w:val="hybridMultilevel"/>
    <w:tmpl w:val="EDA8C49A"/>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0409001D"/>
    <w:lvl w:ilvl="0">
      <w:start w:val="1"/>
      <w:numFmt w:val="decimal"/>
      <w:lvlText w:val="%1"/>
      <w:lvlJc w:val="left"/>
      <w:pPr>
        <w:ind w:left="425" w:hanging="425"/>
      </w:pPr>
      <w:rPr>
        <w:b/>
        <w:sz w:val="28"/>
      </w:rPr>
    </w:lvl>
    <w:lvl w:ilvl="1">
      <w:start w:val="1"/>
      <w:numFmt w:val="decimal"/>
      <w:lvlText w:val="%1.%2"/>
      <w:lvlJc w:val="left"/>
      <w:pPr>
        <w:ind w:left="992" w:hanging="567"/>
      </w:pPr>
      <w:rPr>
        <w:b/>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CB547F4"/>
    <w:multiLevelType w:val="hybridMultilevel"/>
    <w:tmpl w:val="26F02CEA"/>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25A74D1"/>
    <w:multiLevelType w:val="hybridMultilevel"/>
    <w:tmpl w:val="69BCCD16"/>
    <w:lvl w:ilvl="0" w:tplc="0409000D">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A8F155D"/>
    <w:multiLevelType w:val="multilevel"/>
    <w:tmpl w:val="DB4A4AA8"/>
    <w:lvl w:ilvl="0">
      <w:start w:val="1"/>
      <w:numFmt w:val="bullet"/>
      <w:lvlText w:val=""/>
      <w:lvlJc w:val="left"/>
      <w:pPr>
        <w:ind w:left="440" w:hanging="440"/>
      </w:pPr>
      <w:rPr>
        <w:rFonts w:ascii="Wingdings" w:hAnsi="Wingding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0"/>
  </w:num>
  <w:num w:numId="3" w16cid:durableId="826941289">
    <w:abstractNumId w:val="18"/>
  </w:num>
  <w:num w:numId="4" w16cid:durableId="1448157377">
    <w:abstractNumId w:val="46"/>
  </w:num>
  <w:num w:numId="5" w16cid:durableId="1797480670">
    <w:abstractNumId w:val="33"/>
  </w:num>
  <w:num w:numId="6" w16cid:durableId="703017917">
    <w:abstractNumId w:val="0"/>
    <w:lvlOverride w:ilvl="0">
      <w:startOverride w:val="1"/>
    </w:lvlOverride>
  </w:num>
  <w:num w:numId="7" w16cid:durableId="291180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7"/>
  </w:num>
  <w:num w:numId="9" w16cid:durableId="1084642728">
    <w:abstractNumId w:val="28"/>
  </w:num>
  <w:num w:numId="10" w16cid:durableId="1063719380">
    <w:abstractNumId w:val="44"/>
  </w:num>
  <w:num w:numId="11" w16cid:durableId="1294020336">
    <w:abstractNumId w:val="23"/>
    <w:lvlOverride w:ilvl="0">
      <w:startOverride w:val="1"/>
    </w:lvlOverride>
  </w:num>
  <w:num w:numId="12" w16cid:durableId="955915112">
    <w:abstractNumId w:val="37"/>
  </w:num>
  <w:num w:numId="13" w16cid:durableId="11883712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3"/>
  </w:num>
  <w:num w:numId="16" w16cid:durableId="1027291482">
    <w:abstractNumId w:val="4"/>
  </w:num>
  <w:num w:numId="17" w16cid:durableId="1323970752">
    <w:abstractNumId w:val="43"/>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4"/>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7"/>
  </w:num>
  <w:num w:numId="22" w16cid:durableId="1241407152">
    <w:abstractNumId w:val="20"/>
  </w:num>
  <w:num w:numId="23" w16cid:durableId="2038309027">
    <w:abstractNumId w:val="13"/>
  </w:num>
  <w:num w:numId="24" w16cid:durableId="577982752">
    <w:abstractNumId w:val="11"/>
  </w:num>
  <w:num w:numId="25" w16cid:durableId="321006629">
    <w:abstractNumId w:val="7"/>
  </w:num>
  <w:num w:numId="26" w16cid:durableId="1637641467">
    <w:abstractNumId w:val="12"/>
  </w:num>
  <w:num w:numId="27" w16cid:durableId="1917277179">
    <w:abstractNumId w:val="5"/>
  </w:num>
  <w:num w:numId="28" w16cid:durableId="381178554">
    <w:abstractNumId w:val="27"/>
  </w:num>
  <w:num w:numId="29" w16cid:durableId="1515420346">
    <w:abstractNumId w:val="2"/>
  </w:num>
  <w:num w:numId="30" w16cid:durableId="2087459430">
    <w:abstractNumId w:val="38"/>
  </w:num>
  <w:num w:numId="31" w16cid:durableId="671296767">
    <w:abstractNumId w:val="34"/>
  </w:num>
  <w:num w:numId="32" w16cid:durableId="263224453">
    <w:abstractNumId w:val="21"/>
  </w:num>
  <w:num w:numId="33" w16cid:durableId="2136751858">
    <w:abstractNumId w:val="8"/>
  </w:num>
  <w:num w:numId="34" w16cid:durableId="865874274">
    <w:abstractNumId w:val="19"/>
  </w:num>
  <w:num w:numId="35" w16cid:durableId="1778938294">
    <w:abstractNumId w:val="16"/>
  </w:num>
  <w:num w:numId="36" w16cid:durableId="2009359392">
    <w:abstractNumId w:val="35"/>
  </w:num>
  <w:num w:numId="37" w16cid:durableId="602566852">
    <w:abstractNumId w:val="32"/>
  </w:num>
  <w:num w:numId="38" w16cid:durableId="1729180273">
    <w:abstractNumId w:val="39"/>
  </w:num>
  <w:num w:numId="39" w16cid:durableId="59376086">
    <w:abstractNumId w:val="10"/>
  </w:num>
  <w:num w:numId="40" w16cid:durableId="568616593">
    <w:abstractNumId w:val="6"/>
  </w:num>
  <w:num w:numId="41" w16cid:durableId="1436050037">
    <w:abstractNumId w:val="45"/>
  </w:num>
  <w:num w:numId="42" w16cid:durableId="1126048206">
    <w:abstractNumId w:val="9"/>
  </w:num>
  <w:num w:numId="43" w16cid:durableId="2092576829">
    <w:abstractNumId w:val="42"/>
  </w:num>
  <w:num w:numId="44" w16cid:durableId="2118676092">
    <w:abstractNumId w:val="29"/>
  </w:num>
  <w:num w:numId="45" w16cid:durableId="1769960853">
    <w:abstractNumId w:val="41"/>
  </w:num>
  <w:num w:numId="46" w16cid:durableId="1953586170">
    <w:abstractNumId w:val="36"/>
  </w:num>
  <w:num w:numId="47" w16cid:durableId="819812528">
    <w:abstractNumId w:val="15"/>
  </w:num>
  <w:num w:numId="48" w16cid:durableId="2029519596">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782"/>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2E8"/>
    <w:rsid w:val="0000530F"/>
    <w:rsid w:val="00005493"/>
    <w:rsid w:val="00005638"/>
    <w:rsid w:val="00005B74"/>
    <w:rsid w:val="00005C60"/>
    <w:rsid w:val="00005ED9"/>
    <w:rsid w:val="00006007"/>
    <w:rsid w:val="0000600D"/>
    <w:rsid w:val="00006248"/>
    <w:rsid w:val="00006BB8"/>
    <w:rsid w:val="00006D37"/>
    <w:rsid w:val="00006ED0"/>
    <w:rsid w:val="00006FAD"/>
    <w:rsid w:val="000070FC"/>
    <w:rsid w:val="00007526"/>
    <w:rsid w:val="00007533"/>
    <w:rsid w:val="000075B2"/>
    <w:rsid w:val="00007AD6"/>
    <w:rsid w:val="00007B03"/>
    <w:rsid w:val="00007C49"/>
    <w:rsid w:val="00007C8A"/>
    <w:rsid w:val="00007CF7"/>
    <w:rsid w:val="00007EB9"/>
    <w:rsid w:val="00007F20"/>
    <w:rsid w:val="0001012D"/>
    <w:rsid w:val="00010241"/>
    <w:rsid w:val="0001044C"/>
    <w:rsid w:val="0001050B"/>
    <w:rsid w:val="0001066C"/>
    <w:rsid w:val="000107BF"/>
    <w:rsid w:val="00010AA0"/>
    <w:rsid w:val="00010B4F"/>
    <w:rsid w:val="00010B6C"/>
    <w:rsid w:val="00010F30"/>
    <w:rsid w:val="0001152C"/>
    <w:rsid w:val="0001156D"/>
    <w:rsid w:val="0001193B"/>
    <w:rsid w:val="00011941"/>
    <w:rsid w:val="000119D3"/>
    <w:rsid w:val="000119F1"/>
    <w:rsid w:val="00011A77"/>
    <w:rsid w:val="00011BF7"/>
    <w:rsid w:val="00011BFF"/>
    <w:rsid w:val="00011E5C"/>
    <w:rsid w:val="00011E8F"/>
    <w:rsid w:val="00011F54"/>
    <w:rsid w:val="0001227C"/>
    <w:rsid w:val="0001241A"/>
    <w:rsid w:val="0001251B"/>
    <w:rsid w:val="000127C3"/>
    <w:rsid w:val="0001297C"/>
    <w:rsid w:val="000129B2"/>
    <w:rsid w:val="00012DB6"/>
    <w:rsid w:val="00012DFF"/>
    <w:rsid w:val="00012E96"/>
    <w:rsid w:val="00012E98"/>
    <w:rsid w:val="00012EF7"/>
    <w:rsid w:val="00012EF9"/>
    <w:rsid w:val="00013156"/>
    <w:rsid w:val="000133F0"/>
    <w:rsid w:val="00013531"/>
    <w:rsid w:val="000139A9"/>
    <w:rsid w:val="000139BC"/>
    <w:rsid w:val="0001469E"/>
    <w:rsid w:val="00014CDE"/>
    <w:rsid w:val="00015001"/>
    <w:rsid w:val="00015287"/>
    <w:rsid w:val="000153FF"/>
    <w:rsid w:val="000154AC"/>
    <w:rsid w:val="0001551B"/>
    <w:rsid w:val="000158B1"/>
    <w:rsid w:val="00015DDF"/>
    <w:rsid w:val="00015E94"/>
    <w:rsid w:val="00015E97"/>
    <w:rsid w:val="0001603A"/>
    <w:rsid w:val="00016341"/>
    <w:rsid w:val="000164FB"/>
    <w:rsid w:val="00016574"/>
    <w:rsid w:val="00016639"/>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8B"/>
    <w:rsid w:val="00023DDA"/>
    <w:rsid w:val="00024132"/>
    <w:rsid w:val="0002435E"/>
    <w:rsid w:val="00024382"/>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A65"/>
    <w:rsid w:val="00026D7F"/>
    <w:rsid w:val="00026F2D"/>
    <w:rsid w:val="00026F45"/>
    <w:rsid w:val="00027018"/>
    <w:rsid w:val="0002724D"/>
    <w:rsid w:val="000273F0"/>
    <w:rsid w:val="0002786C"/>
    <w:rsid w:val="00027916"/>
    <w:rsid w:val="00030115"/>
    <w:rsid w:val="0003016F"/>
    <w:rsid w:val="0003024D"/>
    <w:rsid w:val="000305F6"/>
    <w:rsid w:val="00030689"/>
    <w:rsid w:val="00030A0B"/>
    <w:rsid w:val="00030A3B"/>
    <w:rsid w:val="00030B98"/>
    <w:rsid w:val="00030C32"/>
    <w:rsid w:val="000310AB"/>
    <w:rsid w:val="00031162"/>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216"/>
    <w:rsid w:val="000353B0"/>
    <w:rsid w:val="000354A0"/>
    <w:rsid w:val="00035722"/>
    <w:rsid w:val="00035725"/>
    <w:rsid w:val="00035749"/>
    <w:rsid w:val="00035F70"/>
    <w:rsid w:val="00036917"/>
    <w:rsid w:val="00036DA7"/>
    <w:rsid w:val="00036F2E"/>
    <w:rsid w:val="000373FB"/>
    <w:rsid w:val="0003786D"/>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1E"/>
    <w:rsid w:val="0004242B"/>
    <w:rsid w:val="00042461"/>
    <w:rsid w:val="0004247F"/>
    <w:rsid w:val="000426F6"/>
    <w:rsid w:val="00042B13"/>
    <w:rsid w:val="0004344A"/>
    <w:rsid w:val="000435E3"/>
    <w:rsid w:val="0004395F"/>
    <w:rsid w:val="00043982"/>
    <w:rsid w:val="00043CE6"/>
    <w:rsid w:val="00043E91"/>
    <w:rsid w:val="0004403F"/>
    <w:rsid w:val="00044083"/>
    <w:rsid w:val="000440A2"/>
    <w:rsid w:val="0004421E"/>
    <w:rsid w:val="0004439A"/>
    <w:rsid w:val="00044496"/>
    <w:rsid w:val="000445C0"/>
    <w:rsid w:val="000445FA"/>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07"/>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6A"/>
    <w:rsid w:val="000541DA"/>
    <w:rsid w:val="000547EE"/>
    <w:rsid w:val="00054883"/>
    <w:rsid w:val="00054CAF"/>
    <w:rsid w:val="00054CBE"/>
    <w:rsid w:val="00054CED"/>
    <w:rsid w:val="00054DAD"/>
    <w:rsid w:val="00055087"/>
    <w:rsid w:val="000550B8"/>
    <w:rsid w:val="000553DE"/>
    <w:rsid w:val="000555D9"/>
    <w:rsid w:val="0005593A"/>
    <w:rsid w:val="00055C4B"/>
    <w:rsid w:val="00055EF4"/>
    <w:rsid w:val="00055F29"/>
    <w:rsid w:val="0005617A"/>
    <w:rsid w:val="0005627D"/>
    <w:rsid w:val="000563A7"/>
    <w:rsid w:val="00056556"/>
    <w:rsid w:val="00056631"/>
    <w:rsid w:val="00056D3E"/>
    <w:rsid w:val="00056D85"/>
    <w:rsid w:val="00056FC2"/>
    <w:rsid w:val="0005703C"/>
    <w:rsid w:val="0005709D"/>
    <w:rsid w:val="00057481"/>
    <w:rsid w:val="00057711"/>
    <w:rsid w:val="00057821"/>
    <w:rsid w:val="000578B8"/>
    <w:rsid w:val="00057A56"/>
    <w:rsid w:val="00057C28"/>
    <w:rsid w:val="00057C70"/>
    <w:rsid w:val="00057F42"/>
    <w:rsid w:val="00057F5E"/>
    <w:rsid w:val="0006006F"/>
    <w:rsid w:val="00060384"/>
    <w:rsid w:val="000603C3"/>
    <w:rsid w:val="00060523"/>
    <w:rsid w:val="0006086A"/>
    <w:rsid w:val="00060A80"/>
    <w:rsid w:val="00060D60"/>
    <w:rsid w:val="00060F19"/>
    <w:rsid w:val="0006106B"/>
    <w:rsid w:val="00061140"/>
    <w:rsid w:val="000611C9"/>
    <w:rsid w:val="000614A4"/>
    <w:rsid w:val="00061523"/>
    <w:rsid w:val="000616EA"/>
    <w:rsid w:val="000618E1"/>
    <w:rsid w:val="00061B4B"/>
    <w:rsid w:val="00062E39"/>
    <w:rsid w:val="00062E9D"/>
    <w:rsid w:val="0006316F"/>
    <w:rsid w:val="000633DD"/>
    <w:rsid w:val="00063776"/>
    <w:rsid w:val="0006377F"/>
    <w:rsid w:val="00063798"/>
    <w:rsid w:val="00063813"/>
    <w:rsid w:val="00063878"/>
    <w:rsid w:val="00063997"/>
    <w:rsid w:val="00063A63"/>
    <w:rsid w:val="00063B74"/>
    <w:rsid w:val="00063BB1"/>
    <w:rsid w:val="00063CD8"/>
    <w:rsid w:val="00063DE0"/>
    <w:rsid w:val="00063DEC"/>
    <w:rsid w:val="00064211"/>
    <w:rsid w:val="000644A1"/>
    <w:rsid w:val="000648D5"/>
    <w:rsid w:val="000648D6"/>
    <w:rsid w:val="00064C62"/>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C54"/>
    <w:rsid w:val="00071044"/>
    <w:rsid w:val="000712EC"/>
    <w:rsid w:val="00071382"/>
    <w:rsid w:val="0007168C"/>
    <w:rsid w:val="0007185A"/>
    <w:rsid w:val="00071987"/>
    <w:rsid w:val="000719D1"/>
    <w:rsid w:val="00071BE3"/>
    <w:rsid w:val="00071D02"/>
    <w:rsid w:val="00071D9C"/>
    <w:rsid w:val="00071E73"/>
    <w:rsid w:val="00071F67"/>
    <w:rsid w:val="0007200D"/>
    <w:rsid w:val="0007237C"/>
    <w:rsid w:val="0007253E"/>
    <w:rsid w:val="000725F2"/>
    <w:rsid w:val="0007294C"/>
    <w:rsid w:val="00072998"/>
    <w:rsid w:val="00072B01"/>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2F"/>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BA"/>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419"/>
    <w:rsid w:val="000918EA"/>
    <w:rsid w:val="00091A61"/>
    <w:rsid w:val="000921FC"/>
    <w:rsid w:val="00092268"/>
    <w:rsid w:val="000926A3"/>
    <w:rsid w:val="0009296D"/>
    <w:rsid w:val="00092A88"/>
    <w:rsid w:val="00092BB9"/>
    <w:rsid w:val="00092BE4"/>
    <w:rsid w:val="00092D77"/>
    <w:rsid w:val="00093239"/>
    <w:rsid w:val="00093311"/>
    <w:rsid w:val="000938B2"/>
    <w:rsid w:val="000938BD"/>
    <w:rsid w:val="0009390B"/>
    <w:rsid w:val="00093955"/>
    <w:rsid w:val="00093E83"/>
    <w:rsid w:val="00093EDC"/>
    <w:rsid w:val="00093EFE"/>
    <w:rsid w:val="00093F84"/>
    <w:rsid w:val="00094034"/>
    <w:rsid w:val="00094206"/>
    <w:rsid w:val="00094343"/>
    <w:rsid w:val="00094631"/>
    <w:rsid w:val="000946A7"/>
    <w:rsid w:val="00094903"/>
    <w:rsid w:val="0009490A"/>
    <w:rsid w:val="00095181"/>
    <w:rsid w:val="00095208"/>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AA1"/>
    <w:rsid w:val="00096B1C"/>
    <w:rsid w:val="00096BDC"/>
    <w:rsid w:val="00096BFE"/>
    <w:rsid w:val="00096C08"/>
    <w:rsid w:val="00096E99"/>
    <w:rsid w:val="00096F76"/>
    <w:rsid w:val="00097021"/>
    <w:rsid w:val="00097133"/>
    <w:rsid w:val="000971AC"/>
    <w:rsid w:val="00097379"/>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31D"/>
    <w:rsid w:val="000A35A9"/>
    <w:rsid w:val="000A3672"/>
    <w:rsid w:val="000A3D1D"/>
    <w:rsid w:val="000A3DAB"/>
    <w:rsid w:val="000A3E50"/>
    <w:rsid w:val="000A47A6"/>
    <w:rsid w:val="000A4CEC"/>
    <w:rsid w:val="000A4E52"/>
    <w:rsid w:val="000A4F30"/>
    <w:rsid w:val="000A51B5"/>
    <w:rsid w:val="000A51DE"/>
    <w:rsid w:val="000A5475"/>
    <w:rsid w:val="000A54CF"/>
    <w:rsid w:val="000A551B"/>
    <w:rsid w:val="000A5826"/>
    <w:rsid w:val="000A5863"/>
    <w:rsid w:val="000A592E"/>
    <w:rsid w:val="000A5D73"/>
    <w:rsid w:val="000A5F3B"/>
    <w:rsid w:val="000A6028"/>
    <w:rsid w:val="000A6088"/>
    <w:rsid w:val="000A6091"/>
    <w:rsid w:val="000A62D0"/>
    <w:rsid w:val="000A638D"/>
    <w:rsid w:val="000A6406"/>
    <w:rsid w:val="000A6D80"/>
    <w:rsid w:val="000A6EE9"/>
    <w:rsid w:val="000A7054"/>
    <w:rsid w:val="000A7293"/>
    <w:rsid w:val="000A73B9"/>
    <w:rsid w:val="000A74DA"/>
    <w:rsid w:val="000A7564"/>
    <w:rsid w:val="000A76FF"/>
    <w:rsid w:val="000A7727"/>
    <w:rsid w:val="000A77A3"/>
    <w:rsid w:val="000A7920"/>
    <w:rsid w:val="000A7BB2"/>
    <w:rsid w:val="000A7BBC"/>
    <w:rsid w:val="000A7CC2"/>
    <w:rsid w:val="000A7CF2"/>
    <w:rsid w:val="000A7F57"/>
    <w:rsid w:val="000B0319"/>
    <w:rsid w:val="000B03F9"/>
    <w:rsid w:val="000B09C2"/>
    <w:rsid w:val="000B0B84"/>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228"/>
    <w:rsid w:val="000B35E2"/>
    <w:rsid w:val="000B35F4"/>
    <w:rsid w:val="000B381F"/>
    <w:rsid w:val="000B390A"/>
    <w:rsid w:val="000B39D3"/>
    <w:rsid w:val="000B3E33"/>
    <w:rsid w:val="000B4059"/>
    <w:rsid w:val="000B442C"/>
    <w:rsid w:val="000B45C6"/>
    <w:rsid w:val="000B46A2"/>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6D"/>
    <w:rsid w:val="000C259D"/>
    <w:rsid w:val="000C25A5"/>
    <w:rsid w:val="000C2B5C"/>
    <w:rsid w:val="000C2BF7"/>
    <w:rsid w:val="000C2D27"/>
    <w:rsid w:val="000C2D73"/>
    <w:rsid w:val="000C2E07"/>
    <w:rsid w:val="000C2F38"/>
    <w:rsid w:val="000C3236"/>
    <w:rsid w:val="000C33DF"/>
    <w:rsid w:val="000C34A2"/>
    <w:rsid w:val="000C3620"/>
    <w:rsid w:val="000C3814"/>
    <w:rsid w:val="000C3C4A"/>
    <w:rsid w:val="000C3DF3"/>
    <w:rsid w:val="000C418C"/>
    <w:rsid w:val="000C41BE"/>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40"/>
    <w:rsid w:val="000C5DD6"/>
    <w:rsid w:val="000C5E97"/>
    <w:rsid w:val="000C5EC0"/>
    <w:rsid w:val="000C5F42"/>
    <w:rsid w:val="000C5FA4"/>
    <w:rsid w:val="000C65B1"/>
    <w:rsid w:val="000C664F"/>
    <w:rsid w:val="000C6706"/>
    <w:rsid w:val="000C69DD"/>
    <w:rsid w:val="000C6A0A"/>
    <w:rsid w:val="000C6C52"/>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C38"/>
    <w:rsid w:val="000E2F84"/>
    <w:rsid w:val="000E314E"/>
    <w:rsid w:val="000E31E6"/>
    <w:rsid w:val="000E36C4"/>
    <w:rsid w:val="000E39F7"/>
    <w:rsid w:val="000E3A18"/>
    <w:rsid w:val="000E3A3D"/>
    <w:rsid w:val="000E3A65"/>
    <w:rsid w:val="000E3B5A"/>
    <w:rsid w:val="000E3BA7"/>
    <w:rsid w:val="000E3C68"/>
    <w:rsid w:val="000E3D22"/>
    <w:rsid w:val="000E3F97"/>
    <w:rsid w:val="000E3FAF"/>
    <w:rsid w:val="000E4065"/>
    <w:rsid w:val="000E416E"/>
    <w:rsid w:val="000E44C6"/>
    <w:rsid w:val="000E4539"/>
    <w:rsid w:val="000E4555"/>
    <w:rsid w:val="000E489E"/>
    <w:rsid w:val="000E4939"/>
    <w:rsid w:val="000E4D80"/>
    <w:rsid w:val="000E5009"/>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BD"/>
    <w:rsid w:val="000F649A"/>
    <w:rsid w:val="000F64C4"/>
    <w:rsid w:val="000F6598"/>
    <w:rsid w:val="000F75F8"/>
    <w:rsid w:val="000F76B0"/>
    <w:rsid w:val="000F7D09"/>
    <w:rsid w:val="000F7FC8"/>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79E"/>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23F"/>
    <w:rsid w:val="0010331A"/>
    <w:rsid w:val="001037EA"/>
    <w:rsid w:val="001038FC"/>
    <w:rsid w:val="00103BE0"/>
    <w:rsid w:val="00103C9D"/>
    <w:rsid w:val="00103D0C"/>
    <w:rsid w:val="00103D2F"/>
    <w:rsid w:val="00103D3A"/>
    <w:rsid w:val="00103E18"/>
    <w:rsid w:val="00104275"/>
    <w:rsid w:val="00104416"/>
    <w:rsid w:val="0010470A"/>
    <w:rsid w:val="001048FC"/>
    <w:rsid w:val="00104923"/>
    <w:rsid w:val="00104DA7"/>
    <w:rsid w:val="00104E3A"/>
    <w:rsid w:val="00105523"/>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DEE"/>
    <w:rsid w:val="00110069"/>
    <w:rsid w:val="0011024A"/>
    <w:rsid w:val="00110291"/>
    <w:rsid w:val="00110461"/>
    <w:rsid w:val="001106DA"/>
    <w:rsid w:val="00110808"/>
    <w:rsid w:val="00110C09"/>
    <w:rsid w:val="00110CB7"/>
    <w:rsid w:val="001113E5"/>
    <w:rsid w:val="00111506"/>
    <w:rsid w:val="00111727"/>
    <w:rsid w:val="00111A25"/>
    <w:rsid w:val="00111B38"/>
    <w:rsid w:val="00111B99"/>
    <w:rsid w:val="00111D52"/>
    <w:rsid w:val="001120E4"/>
    <w:rsid w:val="00112138"/>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BD"/>
    <w:rsid w:val="00120BFA"/>
    <w:rsid w:val="001211FB"/>
    <w:rsid w:val="001212E5"/>
    <w:rsid w:val="0012193B"/>
    <w:rsid w:val="00121C5E"/>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45C"/>
    <w:rsid w:val="0012464F"/>
    <w:rsid w:val="0012467C"/>
    <w:rsid w:val="001246B6"/>
    <w:rsid w:val="001246E5"/>
    <w:rsid w:val="001247D0"/>
    <w:rsid w:val="00124929"/>
    <w:rsid w:val="00124B11"/>
    <w:rsid w:val="00124BB1"/>
    <w:rsid w:val="00124EAA"/>
    <w:rsid w:val="00125789"/>
    <w:rsid w:val="00125894"/>
    <w:rsid w:val="00125AC9"/>
    <w:rsid w:val="00125BFB"/>
    <w:rsid w:val="00125C65"/>
    <w:rsid w:val="00125D2C"/>
    <w:rsid w:val="00125E8A"/>
    <w:rsid w:val="001261AD"/>
    <w:rsid w:val="001264B5"/>
    <w:rsid w:val="001264EA"/>
    <w:rsid w:val="001265FF"/>
    <w:rsid w:val="00126643"/>
    <w:rsid w:val="00126811"/>
    <w:rsid w:val="0012693F"/>
    <w:rsid w:val="00126FA2"/>
    <w:rsid w:val="0012721B"/>
    <w:rsid w:val="0012723B"/>
    <w:rsid w:val="0012727B"/>
    <w:rsid w:val="0012760D"/>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04"/>
    <w:rsid w:val="001338CD"/>
    <w:rsid w:val="00133918"/>
    <w:rsid w:val="00133C83"/>
    <w:rsid w:val="00133D3C"/>
    <w:rsid w:val="00133EC3"/>
    <w:rsid w:val="00133F70"/>
    <w:rsid w:val="00133FC4"/>
    <w:rsid w:val="001340B4"/>
    <w:rsid w:val="00134186"/>
    <w:rsid w:val="0013496C"/>
    <w:rsid w:val="001350CD"/>
    <w:rsid w:val="0013512B"/>
    <w:rsid w:val="001353C2"/>
    <w:rsid w:val="001354C6"/>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B5B"/>
    <w:rsid w:val="00136D2A"/>
    <w:rsid w:val="00137628"/>
    <w:rsid w:val="00137796"/>
    <w:rsid w:val="00137BDD"/>
    <w:rsid w:val="00137C1A"/>
    <w:rsid w:val="00137E66"/>
    <w:rsid w:val="00137E85"/>
    <w:rsid w:val="00137FAA"/>
    <w:rsid w:val="0014009D"/>
    <w:rsid w:val="0014010C"/>
    <w:rsid w:val="0014042E"/>
    <w:rsid w:val="00140CF9"/>
    <w:rsid w:val="00140FDF"/>
    <w:rsid w:val="00140FF8"/>
    <w:rsid w:val="00141234"/>
    <w:rsid w:val="001413D3"/>
    <w:rsid w:val="0014168E"/>
    <w:rsid w:val="0014168F"/>
    <w:rsid w:val="001416B6"/>
    <w:rsid w:val="00141980"/>
    <w:rsid w:val="00141B12"/>
    <w:rsid w:val="00141D0A"/>
    <w:rsid w:val="00141FB9"/>
    <w:rsid w:val="00142077"/>
    <w:rsid w:val="001420FE"/>
    <w:rsid w:val="00142207"/>
    <w:rsid w:val="0014221B"/>
    <w:rsid w:val="00142468"/>
    <w:rsid w:val="00142540"/>
    <w:rsid w:val="0014269D"/>
    <w:rsid w:val="001426D0"/>
    <w:rsid w:val="00142757"/>
    <w:rsid w:val="00142D23"/>
    <w:rsid w:val="00142D2D"/>
    <w:rsid w:val="00142E78"/>
    <w:rsid w:val="0014330A"/>
    <w:rsid w:val="001433A1"/>
    <w:rsid w:val="00143547"/>
    <w:rsid w:val="00143B01"/>
    <w:rsid w:val="00143B87"/>
    <w:rsid w:val="00143DBE"/>
    <w:rsid w:val="0014415F"/>
    <w:rsid w:val="00144294"/>
    <w:rsid w:val="0014454C"/>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BE5"/>
    <w:rsid w:val="00147CC0"/>
    <w:rsid w:val="00147DC2"/>
    <w:rsid w:val="001501F7"/>
    <w:rsid w:val="0015045B"/>
    <w:rsid w:val="001505BC"/>
    <w:rsid w:val="0015067A"/>
    <w:rsid w:val="00150709"/>
    <w:rsid w:val="00150A72"/>
    <w:rsid w:val="00150BF2"/>
    <w:rsid w:val="00150C74"/>
    <w:rsid w:val="00150C9B"/>
    <w:rsid w:val="00150CED"/>
    <w:rsid w:val="001512ED"/>
    <w:rsid w:val="00151A8D"/>
    <w:rsid w:val="00151BE5"/>
    <w:rsid w:val="00151D24"/>
    <w:rsid w:val="00151DE7"/>
    <w:rsid w:val="00151E20"/>
    <w:rsid w:val="00151FC5"/>
    <w:rsid w:val="00151FEC"/>
    <w:rsid w:val="0015215C"/>
    <w:rsid w:val="001522B2"/>
    <w:rsid w:val="00152605"/>
    <w:rsid w:val="0015268A"/>
    <w:rsid w:val="00152705"/>
    <w:rsid w:val="00152826"/>
    <w:rsid w:val="00152D14"/>
    <w:rsid w:val="00152ECA"/>
    <w:rsid w:val="00153012"/>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522"/>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7C0"/>
    <w:rsid w:val="00173811"/>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6B"/>
    <w:rsid w:val="001831BC"/>
    <w:rsid w:val="001832F5"/>
    <w:rsid w:val="001833A5"/>
    <w:rsid w:val="00183771"/>
    <w:rsid w:val="00183975"/>
    <w:rsid w:val="00183CEA"/>
    <w:rsid w:val="001840F4"/>
    <w:rsid w:val="00184115"/>
    <w:rsid w:val="0018422E"/>
    <w:rsid w:val="00184388"/>
    <w:rsid w:val="00184392"/>
    <w:rsid w:val="00184B8C"/>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B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E87"/>
    <w:rsid w:val="00194EF7"/>
    <w:rsid w:val="00194F9B"/>
    <w:rsid w:val="00195253"/>
    <w:rsid w:val="0019533E"/>
    <w:rsid w:val="001954DD"/>
    <w:rsid w:val="0019554C"/>
    <w:rsid w:val="00195665"/>
    <w:rsid w:val="001956A4"/>
    <w:rsid w:val="001958C2"/>
    <w:rsid w:val="001958F0"/>
    <w:rsid w:val="00195944"/>
    <w:rsid w:val="0019606F"/>
    <w:rsid w:val="001961DA"/>
    <w:rsid w:val="00196430"/>
    <w:rsid w:val="00196583"/>
    <w:rsid w:val="001965F0"/>
    <w:rsid w:val="00196898"/>
    <w:rsid w:val="00196B30"/>
    <w:rsid w:val="00196C83"/>
    <w:rsid w:val="00196CBA"/>
    <w:rsid w:val="00196F1E"/>
    <w:rsid w:val="00196FDD"/>
    <w:rsid w:val="0019703A"/>
    <w:rsid w:val="0019736B"/>
    <w:rsid w:val="0019782D"/>
    <w:rsid w:val="00197923"/>
    <w:rsid w:val="00197981"/>
    <w:rsid w:val="00197A67"/>
    <w:rsid w:val="00197BA5"/>
    <w:rsid w:val="00197DF9"/>
    <w:rsid w:val="00197E3A"/>
    <w:rsid w:val="00197F7B"/>
    <w:rsid w:val="00197F89"/>
    <w:rsid w:val="001A0155"/>
    <w:rsid w:val="001A01FA"/>
    <w:rsid w:val="001A0223"/>
    <w:rsid w:val="001A0259"/>
    <w:rsid w:val="001A0419"/>
    <w:rsid w:val="001A088F"/>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C8"/>
    <w:rsid w:val="001A2DE5"/>
    <w:rsid w:val="001A2EE5"/>
    <w:rsid w:val="001A2F38"/>
    <w:rsid w:val="001A311E"/>
    <w:rsid w:val="001A36E3"/>
    <w:rsid w:val="001A3AC1"/>
    <w:rsid w:val="001A3C40"/>
    <w:rsid w:val="001A3D54"/>
    <w:rsid w:val="001A3E2A"/>
    <w:rsid w:val="001A3ED6"/>
    <w:rsid w:val="001A40D9"/>
    <w:rsid w:val="001A41CB"/>
    <w:rsid w:val="001A41DD"/>
    <w:rsid w:val="001A4980"/>
    <w:rsid w:val="001A4A2B"/>
    <w:rsid w:val="001A4B90"/>
    <w:rsid w:val="001A4DED"/>
    <w:rsid w:val="001A50A5"/>
    <w:rsid w:val="001A50B3"/>
    <w:rsid w:val="001A50C3"/>
    <w:rsid w:val="001A5302"/>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6EB"/>
    <w:rsid w:val="001A67B7"/>
    <w:rsid w:val="001A6C9D"/>
    <w:rsid w:val="001A6F5A"/>
    <w:rsid w:val="001A7276"/>
    <w:rsid w:val="001A72C0"/>
    <w:rsid w:val="001A7B0F"/>
    <w:rsid w:val="001A7B52"/>
    <w:rsid w:val="001A7BCE"/>
    <w:rsid w:val="001A7D3B"/>
    <w:rsid w:val="001A7F05"/>
    <w:rsid w:val="001B02AB"/>
    <w:rsid w:val="001B03DD"/>
    <w:rsid w:val="001B06C8"/>
    <w:rsid w:val="001B07EF"/>
    <w:rsid w:val="001B0CD6"/>
    <w:rsid w:val="001B0CF1"/>
    <w:rsid w:val="001B0E78"/>
    <w:rsid w:val="001B0EEC"/>
    <w:rsid w:val="001B100D"/>
    <w:rsid w:val="001B10FB"/>
    <w:rsid w:val="001B123E"/>
    <w:rsid w:val="001B13FB"/>
    <w:rsid w:val="001B1996"/>
    <w:rsid w:val="001B1B39"/>
    <w:rsid w:val="001B1C29"/>
    <w:rsid w:val="001B1C6D"/>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24D"/>
    <w:rsid w:val="001B58F5"/>
    <w:rsid w:val="001B5974"/>
    <w:rsid w:val="001B5A8F"/>
    <w:rsid w:val="001B5AD1"/>
    <w:rsid w:val="001B5C66"/>
    <w:rsid w:val="001B5F58"/>
    <w:rsid w:val="001B5FD5"/>
    <w:rsid w:val="001B65E6"/>
    <w:rsid w:val="001B661A"/>
    <w:rsid w:val="001B6625"/>
    <w:rsid w:val="001B693B"/>
    <w:rsid w:val="001B6A03"/>
    <w:rsid w:val="001B6B04"/>
    <w:rsid w:val="001B6F97"/>
    <w:rsid w:val="001B6FAA"/>
    <w:rsid w:val="001B703A"/>
    <w:rsid w:val="001B704A"/>
    <w:rsid w:val="001B7187"/>
    <w:rsid w:val="001B71B9"/>
    <w:rsid w:val="001B71D3"/>
    <w:rsid w:val="001B771F"/>
    <w:rsid w:val="001B775C"/>
    <w:rsid w:val="001B7A72"/>
    <w:rsid w:val="001B7A95"/>
    <w:rsid w:val="001B7C22"/>
    <w:rsid w:val="001B7F81"/>
    <w:rsid w:val="001C010D"/>
    <w:rsid w:val="001C06AE"/>
    <w:rsid w:val="001C0B23"/>
    <w:rsid w:val="001C0BA7"/>
    <w:rsid w:val="001C151D"/>
    <w:rsid w:val="001C155F"/>
    <w:rsid w:val="001C15DB"/>
    <w:rsid w:val="001C1607"/>
    <w:rsid w:val="001C16FD"/>
    <w:rsid w:val="001C1776"/>
    <w:rsid w:val="001C1A08"/>
    <w:rsid w:val="001C1BC1"/>
    <w:rsid w:val="001C1C55"/>
    <w:rsid w:val="001C1D0E"/>
    <w:rsid w:val="001C1D31"/>
    <w:rsid w:val="001C1EAC"/>
    <w:rsid w:val="001C1FBA"/>
    <w:rsid w:val="001C1FE0"/>
    <w:rsid w:val="001C2031"/>
    <w:rsid w:val="001C21AC"/>
    <w:rsid w:val="001C2359"/>
    <w:rsid w:val="001C2731"/>
    <w:rsid w:val="001C2778"/>
    <w:rsid w:val="001C290E"/>
    <w:rsid w:val="001C29A7"/>
    <w:rsid w:val="001C2ADC"/>
    <w:rsid w:val="001C2D37"/>
    <w:rsid w:val="001C30BE"/>
    <w:rsid w:val="001C32E8"/>
    <w:rsid w:val="001C3870"/>
    <w:rsid w:val="001C3AAE"/>
    <w:rsid w:val="001C3C48"/>
    <w:rsid w:val="001C3CFB"/>
    <w:rsid w:val="001C3E09"/>
    <w:rsid w:val="001C4195"/>
    <w:rsid w:val="001C464F"/>
    <w:rsid w:val="001C47EB"/>
    <w:rsid w:val="001C4835"/>
    <w:rsid w:val="001C48FB"/>
    <w:rsid w:val="001C49E4"/>
    <w:rsid w:val="001C524F"/>
    <w:rsid w:val="001C53B5"/>
    <w:rsid w:val="001C5504"/>
    <w:rsid w:val="001C558B"/>
    <w:rsid w:val="001C5729"/>
    <w:rsid w:val="001C5930"/>
    <w:rsid w:val="001C5A43"/>
    <w:rsid w:val="001C5AAF"/>
    <w:rsid w:val="001C5CB6"/>
    <w:rsid w:val="001C5CC8"/>
    <w:rsid w:val="001C5DD2"/>
    <w:rsid w:val="001C5F7B"/>
    <w:rsid w:val="001C5F83"/>
    <w:rsid w:val="001C6101"/>
    <w:rsid w:val="001C63C7"/>
    <w:rsid w:val="001C654B"/>
    <w:rsid w:val="001C66AD"/>
    <w:rsid w:val="001C68C7"/>
    <w:rsid w:val="001C69E3"/>
    <w:rsid w:val="001C6F5A"/>
    <w:rsid w:val="001C722F"/>
    <w:rsid w:val="001C726E"/>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47F"/>
    <w:rsid w:val="001D5950"/>
    <w:rsid w:val="001D59AA"/>
    <w:rsid w:val="001D5A30"/>
    <w:rsid w:val="001D5E0D"/>
    <w:rsid w:val="001D5EB7"/>
    <w:rsid w:val="001D61E3"/>
    <w:rsid w:val="001D62CE"/>
    <w:rsid w:val="001D6746"/>
    <w:rsid w:val="001D68B0"/>
    <w:rsid w:val="001D6909"/>
    <w:rsid w:val="001D6A8F"/>
    <w:rsid w:val="001D6C5A"/>
    <w:rsid w:val="001D6E91"/>
    <w:rsid w:val="001D6FCC"/>
    <w:rsid w:val="001D6FD0"/>
    <w:rsid w:val="001D736D"/>
    <w:rsid w:val="001D7951"/>
    <w:rsid w:val="001E00FC"/>
    <w:rsid w:val="001E040A"/>
    <w:rsid w:val="001E06D4"/>
    <w:rsid w:val="001E0762"/>
    <w:rsid w:val="001E07DC"/>
    <w:rsid w:val="001E0ACB"/>
    <w:rsid w:val="001E0B16"/>
    <w:rsid w:val="001E0B4F"/>
    <w:rsid w:val="001E0C8F"/>
    <w:rsid w:val="001E0E1E"/>
    <w:rsid w:val="001E12F1"/>
    <w:rsid w:val="001E161D"/>
    <w:rsid w:val="001E1632"/>
    <w:rsid w:val="001E1934"/>
    <w:rsid w:val="001E1A59"/>
    <w:rsid w:val="001E1ACD"/>
    <w:rsid w:val="001E1B66"/>
    <w:rsid w:val="001E1B79"/>
    <w:rsid w:val="001E25F4"/>
    <w:rsid w:val="001E2618"/>
    <w:rsid w:val="001E27A7"/>
    <w:rsid w:val="001E2AD4"/>
    <w:rsid w:val="001E2D79"/>
    <w:rsid w:val="001E35BD"/>
    <w:rsid w:val="001E37D1"/>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02"/>
    <w:rsid w:val="001F1610"/>
    <w:rsid w:val="001F1A1B"/>
    <w:rsid w:val="001F1A26"/>
    <w:rsid w:val="001F1CB7"/>
    <w:rsid w:val="001F1D3C"/>
    <w:rsid w:val="001F201C"/>
    <w:rsid w:val="001F23E9"/>
    <w:rsid w:val="001F29D1"/>
    <w:rsid w:val="001F2D7A"/>
    <w:rsid w:val="001F2E90"/>
    <w:rsid w:val="001F2F17"/>
    <w:rsid w:val="001F316B"/>
    <w:rsid w:val="001F330C"/>
    <w:rsid w:val="001F3326"/>
    <w:rsid w:val="001F3C1C"/>
    <w:rsid w:val="001F3D58"/>
    <w:rsid w:val="001F41B8"/>
    <w:rsid w:val="001F42EE"/>
    <w:rsid w:val="001F442F"/>
    <w:rsid w:val="001F4856"/>
    <w:rsid w:val="001F49F4"/>
    <w:rsid w:val="001F4A01"/>
    <w:rsid w:val="001F4A2B"/>
    <w:rsid w:val="001F4BDF"/>
    <w:rsid w:val="001F4CEB"/>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B"/>
    <w:rsid w:val="002038B8"/>
    <w:rsid w:val="00203AFB"/>
    <w:rsid w:val="00203B04"/>
    <w:rsid w:val="00203C2A"/>
    <w:rsid w:val="00203E4C"/>
    <w:rsid w:val="00203F84"/>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3EC"/>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1E2"/>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5E8"/>
    <w:rsid w:val="002238BC"/>
    <w:rsid w:val="002239BF"/>
    <w:rsid w:val="00223CCE"/>
    <w:rsid w:val="00223DDF"/>
    <w:rsid w:val="00224402"/>
    <w:rsid w:val="002247B1"/>
    <w:rsid w:val="00224907"/>
    <w:rsid w:val="0022492C"/>
    <w:rsid w:val="00224F5E"/>
    <w:rsid w:val="002254D9"/>
    <w:rsid w:val="00225542"/>
    <w:rsid w:val="002256B6"/>
    <w:rsid w:val="00225946"/>
    <w:rsid w:val="0022599C"/>
    <w:rsid w:val="00225E45"/>
    <w:rsid w:val="002266E7"/>
    <w:rsid w:val="0022678C"/>
    <w:rsid w:val="002267D1"/>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5BC"/>
    <w:rsid w:val="002356BC"/>
    <w:rsid w:val="00235BFC"/>
    <w:rsid w:val="00235EA3"/>
    <w:rsid w:val="00236012"/>
    <w:rsid w:val="00236316"/>
    <w:rsid w:val="00236608"/>
    <w:rsid w:val="0023666D"/>
    <w:rsid w:val="00236A0D"/>
    <w:rsid w:val="00236A50"/>
    <w:rsid w:val="00236B5C"/>
    <w:rsid w:val="00236BE8"/>
    <w:rsid w:val="00236CD9"/>
    <w:rsid w:val="00236F38"/>
    <w:rsid w:val="0023703D"/>
    <w:rsid w:val="002370AC"/>
    <w:rsid w:val="00237480"/>
    <w:rsid w:val="00237751"/>
    <w:rsid w:val="00237821"/>
    <w:rsid w:val="00240318"/>
    <w:rsid w:val="00240345"/>
    <w:rsid w:val="00240579"/>
    <w:rsid w:val="0024060E"/>
    <w:rsid w:val="002408C8"/>
    <w:rsid w:val="002409B6"/>
    <w:rsid w:val="00240AB3"/>
    <w:rsid w:val="00240E8C"/>
    <w:rsid w:val="00241005"/>
    <w:rsid w:val="00241137"/>
    <w:rsid w:val="00241208"/>
    <w:rsid w:val="00241651"/>
    <w:rsid w:val="0024168F"/>
    <w:rsid w:val="00241792"/>
    <w:rsid w:val="002417C5"/>
    <w:rsid w:val="0024185F"/>
    <w:rsid w:val="00241AD3"/>
    <w:rsid w:val="00241F46"/>
    <w:rsid w:val="00242212"/>
    <w:rsid w:val="002422AB"/>
    <w:rsid w:val="00242598"/>
    <w:rsid w:val="00242873"/>
    <w:rsid w:val="00242AB7"/>
    <w:rsid w:val="00242B8D"/>
    <w:rsid w:val="00242BD8"/>
    <w:rsid w:val="00242C3B"/>
    <w:rsid w:val="00242E39"/>
    <w:rsid w:val="00242EB7"/>
    <w:rsid w:val="0024307B"/>
    <w:rsid w:val="00243185"/>
    <w:rsid w:val="0024327B"/>
    <w:rsid w:val="002434C6"/>
    <w:rsid w:val="002435B9"/>
    <w:rsid w:val="00243825"/>
    <w:rsid w:val="002438B4"/>
    <w:rsid w:val="00243A41"/>
    <w:rsid w:val="00243A81"/>
    <w:rsid w:val="00243C1B"/>
    <w:rsid w:val="00243E3A"/>
    <w:rsid w:val="00243E64"/>
    <w:rsid w:val="002441C6"/>
    <w:rsid w:val="00244300"/>
    <w:rsid w:val="00244392"/>
    <w:rsid w:val="002446B1"/>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5F8"/>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EFA"/>
    <w:rsid w:val="00262FF1"/>
    <w:rsid w:val="002632C3"/>
    <w:rsid w:val="0026340A"/>
    <w:rsid w:val="00263975"/>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22B"/>
    <w:rsid w:val="002653A3"/>
    <w:rsid w:val="0026556D"/>
    <w:rsid w:val="002655DD"/>
    <w:rsid w:val="00265741"/>
    <w:rsid w:val="00265762"/>
    <w:rsid w:val="00265A49"/>
    <w:rsid w:val="00265E72"/>
    <w:rsid w:val="00265F6D"/>
    <w:rsid w:val="00266122"/>
    <w:rsid w:val="002662F1"/>
    <w:rsid w:val="002667ED"/>
    <w:rsid w:val="00266957"/>
    <w:rsid w:val="00266D6A"/>
    <w:rsid w:val="00266E9C"/>
    <w:rsid w:val="00266F8C"/>
    <w:rsid w:val="00267450"/>
    <w:rsid w:val="00267513"/>
    <w:rsid w:val="002677FD"/>
    <w:rsid w:val="00267824"/>
    <w:rsid w:val="002678B1"/>
    <w:rsid w:val="002678B9"/>
    <w:rsid w:val="00267999"/>
    <w:rsid w:val="00267BE4"/>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A7"/>
    <w:rsid w:val="00272FE2"/>
    <w:rsid w:val="00273185"/>
    <w:rsid w:val="00273250"/>
    <w:rsid w:val="00273264"/>
    <w:rsid w:val="002732FF"/>
    <w:rsid w:val="002736CE"/>
    <w:rsid w:val="00273760"/>
    <w:rsid w:val="0027393A"/>
    <w:rsid w:val="00273B26"/>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238"/>
    <w:rsid w:val="0027636E"/>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38"/>
    <w:rsid w:val="002808E2"/>
    <w:rsid w:val="002808E6"/>
    <w:rsid w:val="002809EC"/>
    <w:rsid w:val="0028122E"/>
    <w:rsid w:val="00281279"/>
    <w:rsid w:val="002818AA"/>
    <w:rsid w:val="00281C18"/>
    <w:rsid w:val="00281FDC"/>
    <w:rsid w:val="002821B3"/>
    <w:rsid w:val="002822E8"/>
    <w:rsid w:val="00282519"/>
    <w:rsid w:val="00282603"/>
    <w:rsid w:val="002828FB"/>
    <w:rsid w:val="00282932"/>
    <w:rsid w:val="002829D0"/>
    <w:rsid w:val="00282AEB"/>
    <w:rsid w:val="00282C3C"/>
    <w:rsid w:val="00282C5A"/>
    <w:rsid w:val="00282CD2"/>
    <w:rsid w:val="0028315B"/>
    <w:rsid w:val="002831C2"/>
    <w:rsid w:val="0028330C"/>
    <w:rsid w:val="00283873"/>
    <w:rsid w:val="002838B2"/>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CAF"/>
    <w:rsid w:val="00290FF0"/>
    <w:rsid w:val="002911B9"/>
    <w:rsid w:val="0029120A"/>
    <w:rsid w:val="0029154E"/>
    <w:rsid w:val="00291551"/>
    <w:rsid w:val="00291632"/>
    <w:rsid w:val="00291740"/>
    <w:rsid w:val="002919BF"/>
    <w:rsid w:val="002919C2"/>
    <w:rsid w:val="002919FA"/>
    <w:rsid w:val="00291A9B"/>
    <w:rsid w:val="00291B85"/>
    <w:rsid w:val="00291E19"/>
    <w:rsid w:val="00291E73"/>
    <w:rsid w:val="00292006"/>
    <w:rsid w:val="002921E1"/>
    <w:rsid w:val="0029224B"/>
    <w:rsid w:val="00292457"/>
    <w:rsid w:val="00292D36"/>
    <w:rsid w:val="002930EE"/>
    <w:rsid w:val="0029318A"/>
    <w:rsid w:val="002932CD"/>
    <w:rsid w:val="00293436"/>
    <w:rsid w:val="0029349C"/>
    <w:rsid w:val="00293700"/>
    <w:rsid w:val="00293863"/>
    <w:rsid w:val="002939B6"/>
    <w:rsid w:val="00293A0C"/>
    <w:rsid w:val="00293E3F"/>
    <w:rsid w:val="00293F93"/>
    <w:rsid w:val="00294080"/>
    <w:rsid w:val="002940A5"/>
    <w:rsid w:val="00294575"/>
    <w:rsid w:val="00294758"/>
    <w:rsid w:val="00294A11"/>
    <w:rsid w:val="00294BC6"/>
    <w:rsid w:val="00295153"/>
    <w:rsid w:val="00295207"/>
    <w:rsid w:val="0029524E"/>
    <w:rsid w:val="002953BA"/>
    <w:rsid w:val="00295402"/>
    <w:rsid w:val="002955C6"/>
    <w:rsid w:val="00295694"/>
    <w:rsid w:val="002957AA"/>
    <w:rsid w:val="00295928"/>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BC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213"/>
    <w:rsid w:val="002A333C"/>
    <w:rsid w:val="002A33A2"/>
    <w:rsid w:val="002A3642"/>
    <w:rsid w:val="002A3BD9"/>
    <w:rsid w:val="002A3EAB"/>
    <w:rsid w:val="002A3F14"/>
    <w:rsid w:val="002A3F6C"/>
    <w:rsid w:val="002A4025"/>
    <w:rsid w:val="002A4046"/>
    <w:rsid w:val="002A4172"/>
    <w:rsid w:val="002A422C"/>
    <w:rsid w:val="002A45C8"/>
    <w:rsid w:val="002A4765"/>
    <w:rsid w:val="002A4B3E"/>
    <w:rsid w:val="002A4EC8"/>
    <w:rsid w:val="002A511E"/>
    <w:rsid w:val="002A5299"/>
    <w:rsid w:val="002A5330"/>
    <w:rsid w:val="002A5409"/>
    <w:rsid w:val="002A55B9"/>
    <w:rsid w:val="002A5734"/>
    <w:rsid w:val="002A5937"/>
    <w:rsid w:val="002A5B3B"/>
    <w:rsid w:val="002A5B74"/>
    <w:rsid w:val="002A5BC9"/>
    <w:rsid w:val="002A5CA0"/>
    <w:rsid w:val="002A5E9C"/>
    <w:rsid w:val="002A5F63"/>
    <w:rsid w:val="002A6291"/>
    <w:rsid w:val="002A62E3"/>
    <w:rsid w:val="002A6505"/>
    <w:rsid w:val="002A67AE"/>
    <w:rsid w:val="002A6DF7"/>
    <w:rsid w:val="002A71AA"/>
    <w:rsid w:val="002A752B"/>
    <w:rsid w:val="002A76FC"/>
    <w:rsid w:val="002A774B"/>
    <w:rsid w:val="002A793F"/>
    <w:rsid w:val="002A7C7B"/>
    <w:rsid w:val="002A7FA3"/>
    <w:rsid w:val="002B000B"/>
    <w:rsid w:val="002B03AB"/>
    <w:rsid w:val="002B07F3"/>
    <w:rsid w:val="002B0EF1"/>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7D9"/>
    <w:rsid w:val="002B58EE"/>
    <w:rsid w:val="002B5919"/>
    <w:rsid w:val="002B5CEE"/>
    <w:rsid w:val="002B5E41"/>
    <w:rsid w:val="002B5F72"/>
    <w:rsid w:val="002B661D"/>
    <w:rsid w:val="002B66D9"/>
    <w:rsid w:val="002B69BD"/>
    <w:rsid w:val="002B69E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F0F"/>
    <w:rsid w:val="002C1F5B"/>
    <w:rsid w:val="002C20CD"/>
    <w:rsid w:val="002C20D4"/>
    <w:rsid w:val="002C235D"/>
    <w:rsid w:val="002C24ED"/>
    <w:rsid w:val="002C2A05"/>
    <w:rsid w:val="002C2B75"/>
    <w:rsid w:val="002C2B92"/>
    <w:rsid w:val="002C2CA1"/>
    <w:rsid w:val="002C2D78"/>
    <w:rsid w:val="002C2F6C"/>
    <w:rsid w:val="002C30D2"/>
    <w:rsid w:val="002C3183"/>
    <w:rsid w:val="002C3476"/>
    <w:rsid w:val="002C34DF"/>
    <w:rsid w:val="002C358B"/>
    <w:rsid w:val="002C35CD"/>
    <w:rsid w:val="002C3CD0"/>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481"/>
    <w:rsid w:val="002C5549"/>
    <w:rsid w:val="002C5590"/>
    <w:rsid w:val="002C55B1"/>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83A"/>
    <w:rsid w:val="002D0A71"/>
    <w:rsid w:val="002D0B38"/>
    <w:rsid w:val="002D0C68"/>
    <w:rsid w:val="002D0CAF"/>
    <w:rsid w:val="002D1235"/>
    <w:rsid w:val="002D136A"/>
    <w:rsid w:val="002D1443"/>
    <w:rsid w:val="002D1821"/>
    <w:rsid w:val="002D188F"/>
    <w:rsid w:val="002D1AF6"/>
    <w:rsid w:val="002D1BCD"/>
    <w:rsid w:val="002D1C90"/>
    <w:rsid w:val="002D20F0"/>
    <w:rsid w:val="002D217F"/>
    <w:rsid w:val="002D22CC"/>
    <w:rsid w:val="002D23F3"/>
    <w:rsid w:val="002D261B"/>
    <w:rsid w:val="002D26B6"/>
    <w:rsid w:val="002D2798"/>
    <w:rsid w:val="002D286D"/>
    <w:rsid w:val="002D2A81"/>
    <w:rsid w:val="002D2B56"/>
    <w:rsid w:val="002D2BF8"/>
    <w:rsid w:val="002D2D99"/>
    <w:rsid w:val="002D2EB1"/>
    <w:rsid w:val="002D2EEE"/>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6EB"/>
    <w:rsid w:val="002D4829"/>
    <w:rsid w:val="002D4F96"/>
    <w:rsid w:val="002D5305"/>
    <w:rsid w:val="002D54B4"/>
    <w:rsid w:val="002D5671"/>
    <w:rsid w:val="002D5CC2"/>
    <w:rsid w:val="002D5D01"/>
    <w:rsid w:val="002D5DC3"/>
    <w:rsid w:val="002D5E57"/>
    <w:rsid w:val="002D5E92"/>
    <w:rsid w:val="002D5F24"/>
    <w:rsid w:val="002D615C"/>
    <w:rsid w:val="002D61F0"/>
    <w:rsid w:val="002D6725"/>
    <w:rsid w:val="002D6A2F"/>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83"/>
    <w:rsid w:val="002D78DA"/>
    <w:rsid w:val="002D7916"/>
    <w:rsid w:val="002D7DB2"/>
    <w:rsid w:val="002D7E37"/>
    <w:rsid w:val="002E018D"/>
    <w:rsid w:val="002E01FB"/>
    <w:rsid w:val="002E0AFA"/>
    <w:rsid w:val="002E0D33"/>
    <w:rsid w:val="002E0E24"/>
    <w:rsid w:val="002E11CD"/>
    <w:rsid w:val="002E12FC"/>
    <w:rsid w:val="002E1348"/>
    <w:rsid w:val="002E163D"/>
    <w:rsid w:val="002E186C"/>
    <w:rsid w:val="002E1CDF"/>
    <w:rsid w:val="002E1D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A50"/>
    <w:rsid w:val="002E4A8F"/>
    <w:rsid w:val="002E4C1B"/>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00F"/>
    <w:rsid w:val="002F229A"/>
    <w:rsid w:val="002F23C9"/>
    <w:rsid w:val="002F240B"/>
    <w:rsid w:val="002F2581"/>
    <w:rsid w:val="002F2589"/>
    <w:rsid w:val="002F25E1"/>
    <w:rsid w:val="002F27ED"/>
    <w:rsid w:val="002F29D3"/>
    <w:rsid w:val="002F2DDD"/>
    <w:rsid w:val="002F2E22"/>
    <w:rsid w:val="002F330D"/>
    <w:rsid w:val="002F33D1"/>
    <w:rsid w:val="002F3438"/>
    <w:rsid w:val="002F36E3"/>
    <w:rsid w:val="002F37CB"/>
    <w:rsid w:val="002F37E2"/>
    <w:rsid w:val="002F3C95"/>
    <w:rsid w:val="002F3D3E"/>
    <w:rsid w:val="002F3D7D"/>
    <w:rsid w:val="002F403B"/>
    <w:rsid w:val="002F44A6"/>
    <w:rsid w:val="002F4541"/>
    <w:rsid w:val="002F457C"/>
    <w:rsid w:val="002F4A3F"/>
    <w:rsid w:val="002F4AB3"/>
    <w:rsid w:val="002F4C8A"/>
    <w:rsid w:val="002F4CF1"/>
    <w:rsid w:val="002F4F8C"/>
    <w:rsid w:val="002F5137"/>
    <w:rsid w:val="002F5286"/>
    <w:rsid w:val="002F534A"/>
    <w:rsid w:val="002F55EE"/>
    <w:rsid w:val="002F5607"/>
    <w:rsid w:val="002F591D"/>
    <w:rsid w:val="002F593D"/>
    <w:rsid w:val="002F5A0B"/>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63F"/>
    <w:rsid w:val="00306CFD"/>
    <w:rsid w:val="00306DC2"/>
    <w:rsid w:val="00306DCF"/>
    <w:rsid w:val="00306E36"/>
    <w:rsid w:val="003072BE"/>
    <w:rsid w:val="003073D5"/>
    <w:rsid w:val="003075B3"/>
    <w:rsid w:val="0030782D"/>
    <w:rsid w:val="00307914"/>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996"/>
    <w:rsid w:val="00317A1C"/>
    <w:rsid w:val="00317E6F"/>
    <w:rsid w:val="00317FB1"/>
    <w:rsid w:val="00320159"/>
    <w:rsid w:val="00320741"/>
    <w:rsid w:val="00320925"/>
    <w:rsid w:val="00320A48"/>
    <w:rsid w:val="00320A56"/>
    <w:rsid w:val="00320A90"/>
    <w:rsid w:val="00320C55"/>
    <w:rsid w:val="00320DDE"/>
    <w:rsid w:val="00321046"/>
    <w:rsid w:val="00321451"/>
    <w:rsid w:val="003217BE"/>
    <w:rsid w:val="003217CF"/>
    <w:rsid w:val="00321949"/>
    <w:rsid w:val="00321B66"/>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4DE"/>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71F"/>
    <w:rsid w:val="00335B5F"/>
    <w:rsid w:val="00336089"/>
    <w:rsid w:val="00336189"/>
    <w:rsid w:val="00336860"/>
    <w:rsid w:val="003368E1"/>
    <w:rsid w:val="00336C06"/>
    <w:rsid w:val="00337000"/>
    <w:rsid w:val="003371D6"/>
    <w:rsid w:val="00337209"/>
    <w:rsid w:val="00337282"/>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1D2"/>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2A7"/>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7C5"/>
    <w:rsid w:val="003518D6"/>
    <w:rsid w:val="00351FD6"/>
    <w:rsid w:val="003520E9"/>
    <w:rsid w:val="0035221B"/>
    <w:rsid w:val="003524CD"/>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676"/>
    <w:rsid w:val="0035775C"/>
    <w:rsid w:val="00357C21"/>
    <w:rsid w:val="00357CDF"/>
    <w:rsid w:val="0036014A"/>
    <w:rsid w:val="0036029B"/>
    <w:rsid w:val="00360847"/>
    <w:rsid w:val="00360909"/>
    <w:rsid w:val="00360C5C"/>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54"/>
    <w:rsid w:val="003666A0"/>
    <w:rsid w:val="003667C4"/>
    <w:rsid w:val="00366809"/>
    <w:rsid w:val="00366A7B"/>
    <w:rsid w:val="00366A9F"/>
    <w:rsid w:val="00367137"/>
    <w:rsid w:val="00367495"/>
    <w:rsid w:val="00367715"/>
    <w:rsid w:val="0036772A"/>
    <w:rsid w:val="00367820"/>
    <w:rsid w:val="00367882"/>
    <w:rsid w:val="0036794B"/>
    <w:rsid w:val="00367A35"/>
    <w:rsid w:val="00367A4F"/>
    <w:rsid w:val="00367AE1"/>
    <w:rsid w:val="0037012B"/>
    <w:rsid w:val="003701E9"/>
    <w:rsid w:val="00370215"/>
    <w:rsid w:val="0037037C"/>
    <w:rsid w:val="0037081F"/>
    <w:rsid w:val="003708F8"/>
    <w:rsid w:val="00370EC2"/>
    <w:rsid w:val="00370FA9"/>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27"/>
    <w:rsid w:val="003745E4"/>
    <w:rsid w:val="003746A1"/>
    <w:rsid w:val="00374A8B"/>
    <w:rsid w:val="00374DB6"/>
    <w:rsid w:val="00374F49"/>
    <w:rsid w:val="003750DD"/>
    <w:rsid w:val="00375381"/>
    <w:rsid w:val="003755A6"/>
    <w:rsid w:val="00375707"/>
    <w:rsid w:val="00375872"/>
    <w:rsid w:val="0037589F"/>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43"/>
    <w:rsid w:val="0038095A"/>
    <w:rsid w:val="0038099F"/>
    <w:rsid w:val="00380A4F"/>
    <w:rsid w:val="00380A53"/>
    <w:rsid w:val="00380FE7"/>
    <w:rsid w:val="0038105E"/>
    <w:rsid w:val="0038128B"/>
    <w:rsid w:val="0038129B"/>
    <w:rsid w:val="0038133A"/>
    <w:rsid w:val="003813C5"/>
    <w:rsid w:val="003813DE"/>
    <w:rsid w:val="00381461"/>
    <w:rsid w:val="003817DE"/>
    <w:rsid w:val="003818EA"/>
    <w:rsid w:val="00381D2F"/>
    <w:rsid w:val="00381F11"/>
    <w:rsid w:val="00382089"/>
    <w:rsid w:val="003821CF"/>
    <w:rsid w:val="00382404"/>
    <w:rsid w:val="00382929"/>
    <w:rsid w:val="00382CD0"/>
    <w:rsid w:val="00382E93"/>
    <w:rsid w:val="003833A4"/>
    <w:rsid w:val="003836A9"/>
    <w:rsid w:val="00383723"/>
    <w:rsid w:val="00383939"/>
    <w:rsid w:val="00383A46"/>
    <w:rsid w:val="00383CD6"/>
    <w:rsid w:val="00383D6D"/>
    <w:rsid w:val="00383E36"/>
    <w:rsid w:val="0038406D"/>
    <w:rsid w:val="0038465F"/>
    <w:rsid w:val="003846F9"/>
    <w:rsid w:val="00384ABA"/>
    <w:rsid w:val="00384B61"/>
    <w:rsid w:val="00384D66"/>
    <w:rsid w:val="00384EC0"/>
    <w:rsid w:val="00385584"/>
    <w:rsid w:val="00385C2F"/>
    <w:rsid w:val="00385F4A"/>
    <w:rsid w:val="00386062"/>
    <w:rsid w:val="003860AA"/>
    <w:rsid w:val="003860EA"/>
    <w:rsid w:val="0038626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842"/>
    <w:rsid w:val="0039187C"/>
    <w:rsid w:val="003918DD"/>
    <w:rsid w:val="003918E5"/>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011"/>
    <w:rsid w:val="00395227"/>
    <w:rsid w:val="00395247"/>
    <w:rsid w:val="0039530E"/>
    <w:rsid w:val="00395353"/>
    <w:rsid w:val="0039546A"/>
    <w:rsid w:val="00395556"/>
    <w:rsid w:val="0039566C"/>
    <w:rsid w:val="00395782"/>
    <w:rsid w:val="00395CB6"/>
    <w:rsid w:val="00395D67"/>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B67"/>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246"/>
    <w:rsid w:val="003A42C9"/>
    <w:rsid w:val="003A4446"/>
    <w:rsid w:val="003A4460"/>
    <w:rsid w:val="003A4469"/>
    <w:rsid w:val="003A461B"/>
    <w:rsid w:val="003A4670"/>
    <w:rsid w:val="003A4779"/>
    <w:rsid w:val="003A4A4E"/>
    <w:rsid w:val="003A4D3C"/>
    <w:rsid w:val="003A4F5E"/>
    <w:rsid w:val="003A50A0"/>
    <w:rsid w:val="003A57BA"/>
    <w:rsid w:val="003A5801"/>
    <w:rsid w:val="003A5CDA"/>
    <w:rsid w:val="003A5CFE"/>
    <w:rsid w:val="003A5FEA"/>
    <w:rsid w:val="003A611A"/>
    <w:rsid w:val="003A619D"/>
    <w:rsid w:val="003A6356"/>
    <w:rsid w:val="003A6480"/>
    <w:rsid w:val="003A66FF"/>
    <w:rsid w:val="003A674A"/>
    <w:rsid w:val="003A6794"/>
    <w:rsid w:val="003A6884"/>
    <w:rsid w:val="003A68C3"/>
    <w:rsid w:val="003A68EC"/>
    <w:rsid w:val="003A6AC6"/>
    <w:rsid w:val="003A6CFD"/>
    <w:rsid w:val="003A6ECA"/>
    <w:rsid w:val="003A6FDE"/>
    <w:rsid w:val="003A7881"/>
    <w:rsid w:val="003A7A1E"/>
    <w:rsid w:val="003A7FC8"/>
    <w:rsid w:val="003B013B"/>
    <w:rsid w:val="003B024F"/>
    <w:rsid w:val="003B0337"/>
    <w:rsid w:val="003B0930"/>
    <w:rsid w:val="003B0BED"/>
    <w:rsid w:val="003B121E"/>
    <w:rsid w:val="003B12DF"/>
    <w:rsid w:val="003B1373"/>
    <w:rsid w:val="003B13AB"/>
    <w:rsid w:val="003B141D"/>
    <w:rsid w:val="003B149C"/>
    <w:rsid w:val="003B1521"/>
    <w:rsid w:val="003B15D6"/>
    <w:rsid w:val="003B16AD"/>
    <w:rsid w:val="003B17D4"/>
    <w:rsid w:val="003B196B"/>
    <w:rsid w:val="003B1C92"/>
    <w:rsid w:val="003B1D92"/>
    <w:rsid w:val="003B1E9D"/>
    <w:rsid w:val="003B2148"/>
    <w:rsid w:val="003B23BC"/>
    <w:rsid w:val="003B277C"/>
    <w:rsid w:val="003B2B70"/>
    <w:rsid w:val="003B2BDA"/>
    <w:rsid w:val="003B2CBB"/>
    <w:rsid w:val="003B2D5F"/>
    <w:rsid w:val="003B2FBF"/>
    <w:rsid w:val="003B3276"/>
    <w:rsid w:val="003B33E6"/>
    <w:rsid w:val="003B348C"/>
    <w:rsid w:val="003B35AA"/>
    <w:rsid w:val="003B36AC"/>
    <w:rsid w:val="003B3739"/>
    <w:rsid w:val="003B37C8"/>
    <w:rsid w:val="003B39BA"/>
    <w:rsid w:val="003B3BCE"/>
    <w:rsid w:val="003B3CF7"/>
    <w:rsid w:val="003B3ECF"/>
    <w:rsid w:val="003B42C3"/>
    <w:rsid w:val="003B44B2"/>
    <w:rsid w:val="003B4724"/>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504"/>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B92"/>
    <w:rsid w:val="003D1C75"/>
    <w:rsid w:val="003D1C8F"/>
    <w:rsid w:val="003D2275"/>
    <w:rsid w:val="003D2277"/>
    <w:rsid w:val="003D22E8"/>
    <w:rsid w:val="003D293C"/>
    <w:rsid w:val="003D2C9B"/>
    <w:rsid w:val="003D2E3C"/>
    <w:rsid w:val="003D300F"/>
    <w:rsid w:val="003D3206"/>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3F"/>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06"/>
    <w:rsid w:val="003E2C34"/>
    <w:rsid w:val="003E2CE3"/>
    <w:rsid w:val="003E2E8C"/>
    <w:rsid w:val="003E2EDA"/>
    <w:rsid w:val="003E3295"/>
    <w:rsid w:val="003E33FB"/>
    <w:rsid w:val="003E354D"/>
    <w:rsid w:val="003E363A"/>
    <w:rsid w:val="003E37F5"/>
    <w:rsid w:val="003E39FC"/>
    <w:rsid w:val="003E3BAD"/>
    <w:rsid w:val="003E3D8F"/>
    <w:rsid w:val="003E4582"/>
    <w:rsid w:val="003E4845"/>
    <w:rsid w:val="003E4A0B"/>
    <w:rsid w:val="003E4BC0"/>
    <w:rsid w:val="003E4C21"/>
    <w:rsid w:val="003E4EAE"/>
    <w:rsid w:val="003E5482"/>
    <w:rsid w:val="003E58D8"/>
    <w:rsid w:val="003E596C"/>
    <w:rsid w:val="003E59F1"/>
    <w:rsid w:val="003E5A2C"/>
    <w:rsid w:val="003E5A9F"/>
    <w:rsid w:val="003E5BC8"/>
    <w:rsid w:val="003E5C0E"/>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54A"/>
    <w:rsid w:val="003F1627"/>
    <w:rsid w:val="003F19FE"/>
    <w:rsid w:val="003F1BAF"/>
    <w:rsid w:val="003F1DB8"/>
    <w:rsid w:val="003F1E22"/>
    <w:rsid w:val="003F1E84"/>
    <w:rsid w:val="003F1EF9"/>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572"/>
    <w:rsid w:val="003F6745"/>
    <w:rsid w:val="003F6885"/>
    <w:rsid w:val="003F71AB"/>
    <w:rsid w:val="003F72E0"/>
    <w:rsid w:val="003F7709"/>
    <w:rsid w:val="003F7789"/>
    <w:rsid w:val="003F7995"/>
    <w:rsid w:val="003F7C29"/>
    <w:rsid w:val="003F7DDF"/>
    <w:rsid w:val="00400603"/>
    <w:rsid w:val="00400A4F"/>
    <w:rsid w:val="00400E88"/>
    <w:rsid w:val="00400EC3"/>
    <w:rsid w:val="004010DF"/>
    <w:rsid w:val="0040113A"/>
    <w:rsid w:val="00401458"/>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B58"/>
    <w:rsid w:val="00410BD0"/>
    <w:rsid w:val="00410C35"/>
    <w:rsid w:val="00410DA8"/>
    <w:rsid w:val="00410E1F"/>
    <w:rsid w:val="004112D4"/>
    <w:rsid w:val="004114D2"/>
    <w:rsid w:val="00411C83"/>
    <w:rsid w:val="00411E93"/>
    <w:rsid w:val="00411EF6"/>
    <w:rsid w:val="00411F87"/>
    <w:rsid w:val="004121B4"/>
    <w:rsid w:val="004122A9"/>
    <w:rsid w:val="004122E8"/>
    <w:rsid w:val="0041251F"/>
    <w:rsid w:val="004126E2"/>
    <w:rsid w:val="00412706"/>
    <w:rsid w:val="00412753"/>
    <w:rsid w:val="00412791"/>
    <w:rsid w:val="00412853"/>
    <w:rsid w:val="00412AA5"/>
    <w:rsid w:val="00412B61"/>
    <w:rsid w:val="0041308C"/>
    <w:rsid w:val="004130BB"/>
    <w:rsid w:val="004131DA"/>
    <w:rsid w:val="004136DE"/>
    <w:rsid w:val="0041383B"/>
    <w:rsid w:val="00413B56"/>
    <w:rsid w:val="00413CDA"/>
    <w:rsid w:val="004141A4"/>
    <w:rsid w:val="00414421"/>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A9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15"/>
    <w:rsid w:val="00425044"/>
    <w:rsid w:val="0042546A"/>
    <w:rsid w:val="00425783"/>
    <w:rsid w:val="00425925"/>
    <w:rsid w:val="00425A5E"/>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22"/>
    <w:rsid w:val="0043089C"/>
    <w:rsid w:val="0043098D"/>
    <w:rsid w:val="00430D21"/>
    <w:rsid w:val="00431129"/>
    <w:rsid w:val="0043153F"/>
    <w:rsid w:val="00431689"/>
    <w:rsid w:val="004316B7"/>
    <w:rsid w:val="00431798"/>
    <w:rsid w:val="0043183E"/>
    <w:rsid w:val="00431C2D"/>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44E"/>
    <w:rsid w:val="004345CF"/>
    <w:rsid w:val="004345F3"/>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6E3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0819"/>
    <w:rsid w:val="00440A93"/>
    <w:rsid w:val="004410BB"/>
    <w:rsid w:val="004410D1"/>
    <w:rsid w:val="0044118F"/>
    <w:rsid w:val="00441324"/>
    <w:rsid w:val="004413BE"/>
    <w:rsid w:val="004416F6"/>
    <w:rsid w:val="004417AC"/>
    <w:rsid w:val="00441A74"/>
    <w:rsid w:val="00441D9E"/>
    <w:rsid w:val="00441DD1"/>
    <w:rsid w:val="004420DF"/>
    <w:rsid w:val="00442518"/>
    <w:rsid w:val="00442722"/>
    <w:rsid w:val="00442843"/>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6B"/>
    <w:rsid w:val="00447FA9"/>
    <w:rsid w:val="004500DA"/>
    <w:rsid w:val="004501A4"/>
    <w:rsid w:val="00450314"/>
    <w:rsid w:val="00450542"/>
    <w:rsid w:val="00450CCA"/>
    <w:rsid w:val="00450DA2"/>
    <w:rsid w:val="00450E75"/>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287"/>
    <w:rsid w:val="00453306"/>
    <w:rsid w:val="00453762"/>
    <w:rsid w:val="00453773"/>
    <w:rsid w:val="00453775"/>
    <w:rsid w:val="004537CB"/>
    <w:rsid w:val="004537F5"/>
    <w:rsid w:val="00453971"/>
    <w:rsid w:val="00453A72"/>
    <w:rsid w:val="00453C0B"/>
    <w:rsid w:val="00453DAB"/>
    <w:rsid w:val="00453E4C"/>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57948"/>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D20"/>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51"/>
    <w:rsid w:val="00465394"/>
    <w:rsid w:val="00465554"/>
    <w:rsid w:val="00465702"/>
    <w:rsid w:val="00465921"/>
    <w:rsid w:val="004659CF"/>
    <w:rsid w:val="00465F0A"/>
    <w:rsid w:val="0046630E"/>
    <w:rsid w:val="004665D8"/>
    <w:rsid w:val="00466623"/>
    <w:rsid w:val="00466786"/>
    <w:rsid w:val="004667F4"/>
    <w:rsid w:val="00466EE9"/>
    <w:rsid w:val="00466FD3"/>
    <w:rsid w:val="00467039"/>
    <w:rsid w:val="0046722E"/>
    <w:rsid w:val="004674EA"/>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43"/>
    <w:rsid w:val="00471BCF"/>
    <w:rsid w:val="00471F99"/>
    <w:rsid w:val="00472028"/>
    <w:rsid w:val="004720A0"/>
    <w:rsid w:val="00472327"/>
    <w:rsid w:val="00472783"/>
    <w:rsid w:val="00472CF2"/>
    <w:rsid w:val="00472DC6"/>
    <w:rsid w:val="00472E74"/>
    <w:rsid w:val="00472FFA"/>
    <w:rsid w:val="004730D0"/>
    <w:rsid w:val="00473370"/>
    <w:rsid w:val="00473488"/>
    <w:rsid w:val="00473891"/>
    <w:rsid w:val="00473911"/>
    <w:rsid w:val="00473A08"/>
    <w:rsid w:val="00473B1C"/>
    <w:rsid w:val="00473DC7"/>
    <w:rsid w:val="004742E4"/>
    <w:rsid w:val="00474406"/>
    <w:rsid w:val="0047440B"/>
    <w:rsid w:val="00474694"/>
    <w:rsid w:val="00474979"/>
    <w:rsid w:val="0047497F"/>
    <w:rsid w:val="00474B43"/>
    <w:rsid w:val="00474C69"/>
    <w:rsid w:val="00474C6E"/>
    <w:rsid w:val="00475023"/>
    <w:rsid w:val="0047546B"/>
    <w:rsid w:val="004755A6"/>
    <w:rsid w:val="00475735"/>
    <w:rsid w:val="00475BFC"/>
    <w:rsid w:val="00475EE2"/>
    <w:rsid w:val="004760BF"/>
    <w:rsid w:val="004760E7"/>
    <w:rsid w:val="0047639E"/>
    <w:rsid w:val="0047661A"/>
    <w:rsid w:val="0047674E"/>
    <w:rsid w:val="00476A93"/>
    <w:rsid w:val="00476E46"/>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26"/>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A29"/>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C84"/>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AC1"/>
    <w:rsid w:val="004A2BB2"/>
    <w:rsid w:val="004A308D"/>
    <w:rsid w:val="004A30F0"/>
    <w:rsid w:val="004A311F"/>
    <w:rsid w:val="004A3313"/>
    <w:rsid w:val="004A3561"/>
    <w:rsid w:val="004A35F1"/>
    <w:rsid w:val="004A35F4"/>
    <w:rsid w:val="004A3642"/>
    <w:rsid w:val="004A372C"/>
    <w:rsid w:val="004A38C0"/>
    <w:rsid w:val="004A396A"/>
    <w:rsid w:val="004A3C50"/>
    <w:rsid w:val="004A3D77"/>
    <w:rsid w:val="004A3DF6"/>
    <w:rsid w:val="004A3F47"/>
    <w:rsid w:val="004A3F4A"/>
    <w:rsid w:val="004A405E"/>
    <w:rsid w:val="004A40BF"/>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706F"/>
    <w:rsid w:val="004A716A"/>
    <w:rsid w:val="004A74F2"/>
    <w:rsid w:val="004A7695"/>
    <w:rsid w:val="004A76FF"/>
    <w:rsid w:val="004A792D"/>
    <w:rsid w:val="004A7C63"/>
    <w:rsid w:val="004A7C9F"/>
    <w:rsid w:val="004B017C"/>
    <w:rsid w:val="004B0294"/>
    <w:rsid w:val="004B067B"/>
    <w:rsid w:val="004B07C7"/>
    <w:rsid w:val="004B0806"/>
    <w:rsid w:val="004B082D"/>
    <w:rsid w:val="004B0841"/>
    <w:rsid w:val="004B0B2E"/>
    <w:rsid w:val="004B100A"/>
    <w:rsid w:val="004B13FC"/>
    <w:rsid w:val="004B148E"/>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54EC"/>
    <w:rsid w:val="004B5658"/>
    <w:rsid w:val="004B56BA"/>
    <w:rsid w:val="004B5715"/>
    <w:rsid w:val="004B57A5"/>
    <w:rsid w:val="004B5895"/>
    <w:rsid w:val="004B59B3"/>
    <w:rsid w:val="004B5A12"/>
    <w:rsid w:val="004B5C69"/>
    <w:rsid w:val="004B5DE3"/>
    <w:rsid w:val="004B5E4C"/>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8A"/>
    <w:rsid w:val="004C170F"/>
    <w:rsid w:val="004C1B07"/>
    <w:rsid w:val="004C1B0B"/>
    <w:rsid w:val="004C1B10"/>
    <w:rsid w:val="004C1E30"/>
    <w:rsid w:val="004C1F24"/>
    <w:rsid w:val="004C21FC"/>
    <w:rsid w:val="004C26FB"/>
    <w:rsid w:val="004C28AF"/>
    <w:rsid w:val="004C2AB5"/>
    <w:rsid w:val="004C2D31"/>
    <w:rsid w:val="004C337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01C"/>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63"/>
    <w:rsid w:val="004D30DA"/>
    <w:rsid w:val="004D33D4"/>
    <w:rsid w:val="004D33F6"/>
    <w:rsid w:val="004D33FE"/>
    <w:rsid w:val="004D3648"/>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79A"/>
    <w:rsid w:val="004E087E"/>
    <w:rsid w:val="004E0888"/>
    <w:rsid w:val="004E0A0A"/>
    <w:rsid w:val="004E0BA1"/>
    <w:rsid w:val="004E1041"/>
    <w:rsid w:val="004E137D"/>
    <w:rsid w:val="004E14D4"/>
    <w:rsid w:val="004E1A3E"/>
    <w:rsid w:val="004E210D"/>
    <w:rsid w:val="004E215B"/>
    <w:rsid w:val="004E2262"/>
    <w:rsid w:val="004E2381"/>
    <w:rsid w:val="004E2913"/>
    <w:rsid w:val="004E29B6"/>
    <w:rsid w:val="004E2A94"/>
    <w:rsid w:val="004E2EE9"/>
    <w:rsid w:val="004E30B9"/>
    <w:rsid w:val="004E3202"/>
    <w:rsid w:val="004E33DC"/>
    <w:rsid w:val="004E3645"/>
    <w:rsid w:val="004E3917"/>
    <w:rsid w:val="004E3A6E"/>
    <w:rsid w:val="004E3E77"/>
    <w:rsid w:val="004E3EB9"/>
    <w:rsid w:val="004E3EBA"/>
    <w:rsid w:val="004E3EE6"/>
    <w:rsid w:val="004E4133"/>
    <w:rsid w:val="004E417C"/>
    <w:rsid w:val="004E448D"/>
    <w:rsid w:val="004E4597"/>
    <w:rsid w:val="004E459D"/>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8B9"/>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A1"/>
    <w:rsid w:val="004F5979"/>
    <w:rsid w:val="004F5ACA"/>
    <w:rsid w:val="004F5CEC"/>
    <w:rsid w:val="004F5D97"/>
    <w:rsid w:val="004F5DA9"/>
    <w:rsid w:val="004F5EDE"/>
    <w:rsid w:val="004F66D4"/>
    <w:rsid w:val="004F6BCE"/>
    <w:rsid w:val="004F707C"/>
    <w:rsid w:val="004F7086"/>
    <w:rsid w:val="004F70F2"/>
    <w:rsid w:val="004F7443"/>
    <w:rsid w:val="004F74D4"/>
    <w:rsid w:val="004F7810"/>
    <w:rsid w:val="004F78D6"/>
    <w:rsid w:val="004F7997"/>
    <w:rsid w:val="004F7A7A"/>
    <w:rsid w:val="004F7C8D"/>
    <w:rsid w:val="004F7F65"/>
    <w:rsid w:val="00500194"/>
    <w:rsid w:val="005005EC"/>
    <w:rsid w:val="0050068C"/>
    <w:rsid w:val="00500961"/>
    <w:rsid w:val="00500EB0"/>
    <w:rsid w:val="00500F4A"/>
    <w:rsid w:val="0050118B"/>
    <w:rsid w:val="0050128A"/>
    <w:rsid w:val="005015DF"/>
    <w:rsid w:val="00501749"/>
    <w:rsid w:val="005017B2"/>
    <w:rsid w:val="00501A05"/>
    <w:rsid w:val="00501A27"/>
    <w:rsid w:val="00501BD7"/>
    <w:rsid w:val="00501E58"/>
    <w:rsid w:val="005020B1"/>
    <w:rsid w:val="00502139"/>
    <w:rsid w:val="00502369"/>
    <w:rsid w:val="005025F7"/>
    <w:rsid w:val="00502C39"/>
    <w:rsid w:val="00502CB0"/>
    <w:rsid w:val="00502FE2"/>
    <w:rsid w:val="0050306B"/>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BFB"/>
    <w:rsid w:val="00504E35"/>
    <w:rsid w:val="00505280"/>
    <w:rsid w:val="00505547"/>
    <w:rsid w:val="00505553"/>
    <w:rsid w:val="005056A0"/>
    <w:rsid w:val="00505A58"/>
    <w:rsid w:val="00505B6B"/>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219"/>
    <w:rsid w:val="00507396"/>
    <w:rsid w:val="00507555"/>
    <w:rsid w:val="0050770F"/>
    <w:rsid w:val="0050782B"/>
    <w:rsid w:val="0050789B"/>
    <w:rsid w:val="00507B03"/>
    <w:rsid w:val="00507CC5"/>
    <w:rsid w:val="00507DDA"/>
    <w:rsid w:val="00507F59"/>
    <w:rsid w:val="005101BE"/>
    <w:rsid w:val="005103F4"/>
    <w:rsid w:val="00510B57"/>
    <w:rsid w:val="00510D27"/>
    <w:rsid w:val="00511411"/>
    <w:rsid w:val="0051181D"/>
    <w:rsid w:val="0051181F"/>
    <w:rsid w:val="00511A43"/>
    <w:rsid w:val="00511AB1"/>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2DA"/>
    <w:rsid w:val="0051661A"/>
    <w:rsid w:val="00516D44"/>
    <w:rsid w:val="00516D84"/>
    <w:rsid w:val="00516DE3"/>
    <w:rsid w:val="00516F56"/>
    <w:rsid w:val="00517028"/>
    <w:rsid w:val="005171FE"/>
    <w:rsid w:val="00517278"/>
    <w:rsid w:val="00517817"/>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5D"/>
    <w:rsid w:val="005241DC"/>
    <w:rsid w:val="00524666"/>
    <w:rsid w:val="005246A3"/>
    <w:rsid w:val="0052485C"/>
    <w:rsid w:val="00524CC4"/>
    <w:rsid w:val="00524D60"/>
    <w:rsid w:val="00524F06"/>
    <w:rsid w:val="00524FA1"/>
    <w:rsid w:val="005252F7"/>
    <w:rsid w:val="005253B3"/>
    <w:rsid w:val="0052562E"/>
    <w:rsid w:val="00525BCF"/>
    <w:rsid w:val="00525BD3"/>
    <w:rsid w:val="00525CAD"/>
    <w:rsid w:val="00525FC2"/>
    <w:rsid w:val="00526397"/>
    <w:rsid w:val="00526C12"/>
    <w:rsid w:val="00526FCF"/>
    <w:rsid w:val="00527061"/>
    <w:rsid w:val="00527079"/>
    <w:rsid w:val="00527194"/>
    <w:rsid w:val="005271A1"/>
    <w:rsid w:val="0052720D"/>
    <w:rsid w:val="005272A2"/>
    <w:rsid w:val="005272AA"/>
    <w:rsid w:val="005272BA"/>
    <w:rsid w:val="00527B3D"/>
    <w:rsid w:val="00527C11"/>
    <w:rsid w:val="00527F83"/>
    <w:rsid w:val="00527FE2"/>
    <w:rsid w:val="0053021F"/>
    <w:rsid w:val="00530224"/>
    <w:rsid w:val="0053055A"/>
    <w:rsid w:val="005306D8"/>
    <w:rsid w:val="00530A46"/>
    <w:rsid w:val="00530B9B"/>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58F"/>
    <w:rsid w:val="005409E6"/>
    <w:rsid w:val="00540AC2"/>
    <w:rsid w:val="00540CCF"/>
    <w:rsid w:val="00540FC0"/>
    <w:rsid w:val="005413DD"/>
    <w:rsid w:val="00541500"/>
    <w:rsid w:val="00541569"/>
    <w:rsid w:val="00541605"/>
    <w:rsid w:val="005418EA"/>
    <w:rsid w:val="00541BFC"/>
    <w:rsid w:val="00541D17"/>
    <w:rsid w:val="00541D26"/>
    <w:rsid w:val="00541F0A"/>
    <w:rsid w:val="00541F45"/>
    <w:rsid w:val="005420B2"/>
    <w:rsid w:val="0054227F"/>
    <w:rsid w:val="00542299"/>
    <w:rsid w:val="00542431"/>
    <w:rsid w:val="00542434"/>
    <w:rsid w:val="0054244A"/>
    <w:rsid w:val="00542485"/>
    <w:rsid w:val="00542600"/>
    <w:rsid w:val="0054292B"/>
    <w:rsid w:val="00542949"/>
    <w:rsid w:val="00542C41"/>
    <w:rsid w:val="00542CCC"/>
    <w:rsid w:val="00542FEA"/>
    <w:rsid w:val="00543370"/>
    <w:rsid w:val="00543392"/>
    <w:rsid w:val="00543578"/>
    <w:rsid w:val="00543970"/>
    <w:rsid w:val="00543B9D"/>
    <w:rsid w:val="00543E91"/>
    <w:rsid w:val="00543E97"/>
    <w:rsid w:val="00543EF0"/>
    <w:rsid w:val="00543EFC"/>
    <w:rsid w:val="005440C6"/>
    <w:rsid w:val="005442DD"/>
    <w:rsid w:val="00544389"/>
    <w:rsid w:val="00544D00"/>
    <w:rsid w:val="00544D51"/>
    <w:rsid w:val="00544ED4"/>
    <w:rsid w:val="00544F5E"/>
    <w:rsid w:val="0054506E"/>
    <w:rsid w:val="005450B6"/>
    <w:rsid w:val="005450D6"/>
    <w:rsid w:val="005450FD"/>
    <w:rsid w:val="0054521F"/>
    <w:rsid w:val="005452E2"/>
    <w:rsid w:val="00545565"/>
    <w:rsid w:val="00545653"/>
    <w:rsid w:val="0054575C"/>
    <w:rsid w:val="005458C5"/>
    <w:rsid w:val="005459B5"/>
    <w:rsid w:val="00545D1C"/>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BD2"/>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D4B"/>
    <w:rsid w:val="00551DC6"/>
    <w:rsid w:val="005520B8"/>
    <w:rsid w:val="0055225F"/>
    <w:rsid w:val="00552300"/>
    <w:rsid w:val="0055234F"/>
    <w:rsid w:val="005523E8"/>
    <w:rsid w:val="005527D1"/>
    <w:rsid w:val="00552881"/>
    <w:rsid w:val="005529E4"/>
    <w:rsid w:val="00552B25"/>
    <w:rsid w:val="00552B31"/>
    <w:rsid w:val="00552BD8"/>
    <w:rsid w:val="00552C57"/>
    <w:rsid w:val="00552C9E"/>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C62"/>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10"/>
    <w:rsid w:val="00556EB2"/>
    <w:rsid w:val="00557111"/>
    <w:rsid w:val="00557156"/>
    <w:rsid w:val="005571D6"/>
    <w:rsid w:val="00557343"/>
    <w:rsid w:val="0055768E"/>
    <w:rsid w:val="00557C40"/>
    <w:rsid w:val="005601E9"/>
    <w:rsid w:val="005603C3"/>
    <w:rsid w:val="00560637"/>
    <w:rsid w:val="00560675"/>
    <w:rsid w:val="005606C2"/>
    <w:rsid w:val="005607D4"/>
    <w:rsid w:val="00560AE8"/>
    <w:rsid w:val="00560B37"/>
    <w:rsid w:val="00560C97"/>
    <w:rsid w:val="00560F05"/>
    <w:rsid w:val="005611BE"/>
    <w:rsid w:val="005611C0"/>
    <w:rsid w:val="005611F6"/>
    <w:rsid w:val="00561397"/>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E34"/>
    <w:rsid w:val="00570F26"/>
    <w:rsid w:val="00571074"/>
    <w:rsid w:val="0057120A"/>
    <w:rsid w:val="005716BA"/>
    <w:rsid w:val="00571838"/>
    <w:rsid w:val="00571AD2"/>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134"/>
    <w:rsid w:val="005736B8"/>
    <w:rsid w:val="00573A10"/>
    <w:rsid w:val="00573C5C"/>
    <w:rsid w:val="00573D4A"/>
    <w:rsid w:val="00573DA3"/>
    <w:rsid w:val="00574306"/>
    <w:rsid w:val="005744F7"/>
    <w:rsid w:val="005748C5"/>
    <w:rsid w:val="005748D0"/>
    <w:rsid w:val="00574B0F"/>
    <w:rsid w:val="00574E08"/>
    <w:rsid w:val="00575349"/>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5FD"/>
    <w:rsid w:val="00577861"/>
    <w:rsid w:val="00577892"/>
    <w:rsid w:val="00577D06"/>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D1"/>
    <w:rsid w:val="005831F3"/>
    <w:rsid w:val="00583201"/>
    <w:rsid w:val="00583A2A"/>
    <w:rsid w:val="00583A4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89F"/>
    <w:rsid w:val="00587AE4"/>
    <w:rsid w:val="00587AFD"/>
    <w:rsid w:val="00587B46"/>
    <w:rsid w:val="005900AA"/>
    <w:rsid w:val="00590136"/>
    <w:rsid w:val="005903B8"/>
    <w:rsid w:val="005904F1"/>
    <w:rsid w:val="00590634"/>
    <w:rsid w:val="0059066A"/>
    <w:rsid w:val="00591153"/>
    <w:rsid w:val="0059119E"/>
    <w:rsid w:val="0059129D"/>
    <w:rsid w:val="00591517"/>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568"/>
    <w:rsid w:val="00594726"/>
    <w:rsid w:val="00594A8C"/>
    <w:rsid w:val="00594AA1"/>
    <w:rsid w:val="00594E86"/>
    <w:rsid w:val="00595281"/>
    <w:rsid w:val="005953E2"/>
    <w:rsid w:val="005955AE"/>
    <w:rsid w:val="00595641"/>
    <w:rsid w:val="00595AC8"/>
    <w:rsid w:val="00595B39"/>
    <w:rsid w:val="00595B66"/>
    <w:rsid w:val="00595EA4"/>
    <w:rsid w:val="00596038"/>
    <w:rsid w:val="00596C69"/>
    <w:rsid w:val="00596D90"/>
    <w:rsid w:val="00596EDE"/>
    <w:rsid w:val="00596EF7"/>
    <w:rsid w:val="00596F6B"/>
    <w:rsid w:val="00596FB3"/>
    <w:rsid w:val="00597142"/>
    <w:rsid w:val="00597353"/>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030"/>
    <w:rsid w:val="005A13EB"/>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D7A"/>
    <w:rsid w:val="005A3E9E"/>
    <w:rsid w:val="005A4422"/>
    <w:rsid w:val="005A450C"/>
    <w:rsid w:val="005A4992"/>
    <w:rsid w:val="005A4B91"/>
    <w:rsid w:val="005A4D2C"/>
    <w:rsid w:val="005A542D"/>
    <w:rsid w:val="005A554A"/>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A54"/>
    <w:rsid w:val="005A7D7B"/>
    <w:rsid w:val="005A7E2D"/>
    <w:rsid w:val="005A7E6B"/>
    <w:rsid w:val="005A7FA2"/>
    <w:rsid w:val="005B0010"/>
    <w:rsid w:val="005B0012"/>
    <w:rsid w:val="005B02E2"/>
    <w:rsid w:val="005B031B"/>
    <w:rsid w:val="005B038C"/>
    <w:rsid w:val="005B0449"/>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5FD"/>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4F26"/>
    <w:rsid w:val="005B5288"/>
    <w:rsid w:val="005B5354"/>
    <w:rsid w:val="005B5879"/>
    <w:rsid w:val="005B5A17"/>
    <w:rsid w:val="005B5AA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56D"/>
    <w:rsid w:val="005C082D"/>
    <w:rsid w:val="005C0CDD"/>
    <w:rsid w:val="005C0E50"/>
    <w:rsid w:val="005C11C3"/>
    <w:rsid w:val="005C12DD"/>
    <w:rsid w:val="005C1475"/>
    <w:rsid w:val="005C187B"/>
    <w:rsid w:val="005C1ADE"/>
    <w:rsid w:val="005C1D11"/>
    <w:rsid w:val="005C20FF"/>
    <w:rsid w:val="005C210C"/>
    <w:rsid w:val="005C2193"/>
    <w:rsid w:val="005C21FB"/>
    <w:rsid w:val="005C2660"/>
    <w:rsid w:val="005C2689"/>
    <w:rsid w:val="005C278A"/>
    <w:rsid w:val="005C27D5"/>
    <w:rsid w:val="005C27E6"/>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9E2"/>
    <w:rsid w:val="005C4B96"/>
    <w:rsid w:val="005C4C4E"/>
    <w:rsid w:val="005C4D4F"/>
    <w:rsid w:val="005C4EC0"/>
    <w:rsid w:val="005C4F45"/>
    <w:rsid w:val="005C4FEA"/>
    <w:rsid w:val="005C509C"/>
    <w:rsid w:val="005C50D3"/>
    <w:rsid w:val="005C50E3"/>
    <w:rsid w:val="005C5108"/>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965"/>
    <w:rsid w:val="005C7B9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AF3"/>
    <w:rsid w:val="005D3E43"/>
    <w:rsid w:val="005D40C9"/>
    <w:rsid w:val="005D4217"/>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618"/>
    <w:rsid w:val="005D7AE9"/>
    <w:rsid w:val="005D7B25"/>
    <w:rsid w:val="005D7C17"/>
    <w:rsid w:val="005E004F"/>
    <w:rsid w:val="005E0129"/>
    <w:rsid w:val="005E0136"/>
    <w:rsid w:val="005E06DE"/>
    <w:rsid w:val="005E09B0"/>
    <w:rsid w:val="005E0B50"/>
    <w:rsid w:val="005E0F80"/>
    <w:rsid w:val="005E111A"/>
    <w:rsid w:val="005E15A0"/>
    <w:rsid w:val="005E15B6"/>
    <w:rsid w:val="005E16FF"/>
    <w:rsid w:val="005E1740"/>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08"/>
    <w:rsid w:val="005E67F6"/>
    <w:rsid w:val="005E6848"/>
    <w:rsid w:val="005E6947"/>
    <w:rsid w:val="005E6A47"/>
    <w:rsid w:val="005E6B4F"/>
    <w:rsid w:val="005E6E83"/>
    <w:rsid w:val="005E6FB9"/>
    <w:rsid w:val="005E749E"/>
    <w:rsid w:val="005E7655"/>
    <w:rsid w:val="005E7A52"/>
    <w:rsid w:val="005E7B0A"/>
    <w:rsid w:val="005E7FDD"/>
    <w:rsid w:val="005F041D"/>
    <w:rsid w:val="005F07DA"/>
    <w:rsid w:val="005F098A"/>
    <w:rsid w:val="005F0C1B"/>
    <w:rsid w:val="005F0DF2"/>
    <w:rsid w:val="005F0F5F"/>
    <w:rsid w:val="005F1196"/>
    <w:rsid w:val="005F13DA"/>
    <w:rsid w:val="005F1528"/>
    <w:rsid w:val="005F1887"/>
    <w:rsid w:val="005F1934"/>
    <w:rsid w:val="005F1A0E"/>
    <w:rsid w:val="005F1E27"/>
    <w:rsid w:val="005F2063"/>
    <w:rsid w:val="005F2152"/>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37D"/>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2D"/>
    <w:rsid w:val="005F72C6"/>
    <w:rsid w:val="005F7745"/>
    <w:rsid w:val="005F790E"/>
    <w:rsid w:val="005F7BDA"/>
    <w:rsid w:val="005F7D32"/>
    <w:rsid w:val="005F7FF2"/>
    <w:rsid w:val="006001DB"/>
    <w:rsid w:val="00600A19"/>
    <w:rsid w:val="00600F2B"/>
    <w:rsid w:val="0060144A"/>
    <w:rsid w:val="00601546"/>
    <w:rsid w:val="00601605"/>
    <w:rsid w:val="0060187C"/>
    <w:rsid w:val="0060191D"/>
    <w:rsid w:val="00601936"/>
    <w:rsid w:val="00601998"/>
    <w:rsid w:val="00601B56"/>
    <w:rsid w:val="00601D29"/>
    <w:rsid w:val="00601E08"/>
    <w:rsid w:val="00601E61"/>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13"/>
    <w:rsid w:val="006049CB"/>
    <w:rsid w:val="00604D91"/>
    <w:rsid w:val="00604DAD"/>
    <w:rsid w:val="006050B8"/>
    <w:rsid w:val="0060534D"/>
    <w:rsid w:val="00605493"/>
    <w:rsid w:val="0060554F"/>
    <w:rsid w:val="00605760"/>
    <w:rsid w:val="006059C9"/>
    <w:rsid w:val="00605DEE"/>
    <w:rsid w:val="00605E70"/>
    <w:rsid w:val="0060625C"/>
    <w:rsid w:val="006062C8"/>
    <w:rsid w:val="00606635"/>
    <w:rsid w:val="006066F1"/>
    <w:rsid w:val="006067F8"/>
    <w:rsid w:val="006067FC"/>
    <w:rsid w:val="006068FE"/>
    <w:rsid w:val="00606D9B"/>
    <w:rsid w:val="00606DC5"/>
    <w:rsid w:val="00607067"/>
    <w:rsid w:val="00607078"/>
    <w:rsid w:val="0060709D"/>
    <w:rsid w:val="006073F6"/>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9F8"/>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EFE"/>
    <w:rsid w:val="00617F16"/>
    <w:rsid w:val="006201AF"/>
    <w:rsid w:val="0062055B"/>
    <w:rsid w:val="0062071D"/>
    <w:rsid w:val="00620FAC"/>
    <w:rsid w:val="00620FB6"/>
    <w:rsid w:val="006210BB"/>
    <w:rsid w:val="006212EF"/>
    <w:rsid w:val="006214C6"/>
    <w:rsid w:val="006214E7"/>
    <w:rsid w:val="0062189F"/>
    <w:rsid w:val="00621B6F"/>
    <w:rsid w:val="00621BEE"/>
    <w:rsid w:val="00621C4B"/>
    <w:rsid w:val="00621C6F"/>
    <w:rsid w:val="00621FE5"/>
    <w:rsid w:val="00622244"/>
    <w:rsid w:val="006223A6"/>
    <w:rsid w:val="0062263C"/>
    <w:rsid w:val="00622823"/>
    <w:rsid w:val="00622AC4"/>
    <w:rsid w:val="00622B44"/>
    <w:rsid w:val="00622C84"/>
    <w:rsid w:val="00622C9C"/>
    <w:rsid w:val="00622D91"/>
    <w:rsid w:val="00622DF1"/>
    <w:rsid w:val="0062302D"/>
    <w:rsid w:val="0062306F"/>
    <w:rsid w:val="006230FA"/>
    <w:rsid w:val="00623186"/>
    <w:rsid w:val="006231DF"/>
    <w:rsid w:val="006233F1"/>
    <w:rsid w:val="00623481"/>
    <w:rsid w:val="006239BD"/>
    <w:rsid w:val="00623B63"/>
    <w:rsid w:val="00623BD6"/>
    <w:rsid w:val="00623E8F"/>
    <w:rsid w:val="00624129"/>
    <w:rsid w:val="0062432F"/>
    <w:rsid w:val="00624524"/>
    <w:rsid w:val="006246C4"/>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9D6"/>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06F"/>
    <w:rsid w:val="00636386"/>
    <w:rsid w:val="00636464"/>
    <w:rsid w:val="0063666B"/>
    <w:rsid w:val="00636A27"/>
    <w:rsid w:val="00636C64"/>
    <w:rsid w:val="006372B6"/>
    <w:rsid w:val="00637327"/>
    <w:rsid w:val="00637669"/>
    <w:rsid w:val="0063771D"/>
    <w:rsid w:val="006377C8"/>
    <w:rsid w:val="00637834"/>
    <w:rsid w:val="00637971"/>
    <w:rsid w:val="00637EBC"/>
    <w:rsid w:val="00640054"/>
    <w:rsid w:val="00640302"/>
    <w:rsid w:val="00640759"/>
    <w:rsid w:val="00640AF2"/>
    <w:rsid w:val="00640BC0"/>
    <w:rsid w:val="00640BCB"/>
    <w:rsid w:val="00640CDA"/>
    <w:rsid w:val="00641082"/>
    <w:rsid w:val="0064111F"/>
    <w:rsid w:val="0064136D"/>
    <w:rsid w:val="0064173A"/>
    <w:rsid w:val="00641865"/>
    <w:rsid w:val="0064195D"/>
    <w:rsid w:val="00641A13"/>
    <w:rsid w:val="00641A1E"/>
    <w:rsid w:val="00641BD2"/>
    <w:rsid w:val="006421EE"/>
    <w:rsid w:val="0064221A"/>
    <w:rsid w:val="0064233B"/>
    <w:rsid w:val="00642420"/>
    <w:rsid w:val="0064264B"/>
    <w:rsid w:val="0064276D"/>
    <w:rsid w:val="006428AF"/>
    <w:rsid w:val="0064297A"/>
    <w:rsid w:val="0064298E"/>
    <w:rsid w:val="00642996"/>
    <w:rsid w:val="006429A0"/>
    <w:rsid w:val="006429CC"/>
    <w:rsid w:val="00642C48"/>
    <w:rsid w:val="00642D4C"/>
    <w:rsid w:val="006432EF"/>
    <w:rsid w:val="006437E6"/>
    <w:rsid w:val="006438F4"/>
    <w:rsid w:val="006439BD"/>
    <w:rsid w:val="00643A89"/>
    <w:rsid w:val="00643BE9"/>
    <w:rsid w:val="006440E1"/>
    <w:rsid w:val="006442EB"/>
    <w:rsid w:val="00644602"/>
    <w:rsid w:val="006446FC"/>
    <w:rsid w:val="0064478C"/>
    <w:rsid w:val="00644FFB"/>
    <w:rsid w:val="00645305"/>
    <w:rsid w:val="00645609"/>
    <w:rsid w:val="00645696"/>
    <w:rsid w:val="00645E3C"/>
    <w:rsid w:val="00645E72"/>
    <w:rsid w:val="00645EE4"/>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6B5"/>
    <w:rsid w:val="00647B56"/>
    <w:rsid w:val="00647B80"/>
    <w:rsid w:val="00647D2F"/>
    <w:rsid w:val="00647D5E"/>
    <w:rsid w:val="00647E15"/>
    <w:rsid w:val="00647F15"/>
    <w:rsid w:val="00647F84"/>
    <w:rsid w:val="0065010E"/>
    <w:rsid w:val="00650221"/>
    <w:rsid w:val="006502F0"/>
    <w:rsid w:val="0065073F"/>
    <w:rsid w:val="006509D3"/>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362"/>
    <w:rsid w:val="00653545"/>
    <w:rsid w:val="006537CB"/>
    <w:rsid w:val="00653AD8"/>
    <w:rsid w:val="00653E3C"/>
    <w:rsid w:val="00653EC0"/>
    <w:rsid w:val="00654067"/>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E33"/>
    <w:rsid w:val="00656F2D"/>
    <w:rsid w:val="00657077"/>
    <w:rsid w:val="0065769A"/>
    <w:rsid w:val="00657A54"/>
    <w:rsid w:val="00657BC5"/>
    <w:rsid w:val="00660112"/>
    <w:rsid w:val="0066020C"/>
    <w:rsid w:val="0066055B"/>
    <w:rsid w:val="0066079E"/>
    <w:rsid w:val="0066090D"/>
    <w:rsid w:val="00660AE5"/>
    <w:rsid w:val="00660CC6"/>
    <w:rsid w:val="00660F16"/>
    <w:rsid w:val="00660F1B"/>
    <w:rsid w:val="00661045"/>
    <w:rsid w:val="00661283"/>
    <w:rsid w:val="00661378"/>
    <w:rsid w:val="006613DB"/>
    <w:rsid w:val="00661925"/>
    <w:rsid w:val="00661AF2"/>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7F0"/>
    <w:rsid w:val="00663A44"/>
    <w:rsid w:val="00663C0F"/>
    <w:rsid w:val="00663C6A"/>
    <w:rsid w:val="00663DAD"/>
    <w:rsid w:val="006644C5"/>
    <w:rsid w:val="006645DA"/>
    <w:rsid w:val="00664922"/>
    <w:rsid w:val="0066494D"/>
    <w:rsid w:val="0066497C"/>
    <w:rsid w:val="00664D51"/>
    <w:rsid w:val="00664DFA"/>
    <w:rsid w:val="00664DFF"/>
    <w:rsid w:val="00664E43"/>
    <w:rsid w:val="00664FA8"/>
    <w:rsid w:val="00665257"/>
    <w:rsid w:val="00665275"/>
    <w:rsid w:val="00665358"/>
    <w:rsid w:val="00665ABF"/>
    <w:rsid w:val="00665B5B"/>
    <w:rsid w:val="00666479"/>
    <w:rsid w:val="00666488"/>
    <w:rsid w:val="00666491"/>
    <w:rsid w:val="00666A5C"/>
    <w:rsid w:val="00666A70"/>
    <w:rsid w:val="00666DB2"/>
    <w:rsid w:val="00666DF1"/>
    <w:rsid w:val="00666FF8"/>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49E"/>
    <w:rsid w:val="0067062C"/>
    <w:rsid w:val="006706EA"/>
    <w:rsid w:val="0067087D"/>
    <w:rsid w:val="00670AC1"/>
    <w:rsid w:val="00670E3F"/>
    <w:rsid w:val="00670F82"/>
    <w:rsid w:val="0067100F"/>
    <w:rsid w:val="00671105"/>
    <w:rsid w:val="00671125"/>
    <w:rsid w:val="00671168"/>
    <w:rsid w:val="006714CF"/>
    <w:rsid w:val="00671894"/>
    <w:rsid w:val="006719D5"/>
    <w:rsid w:val="00671F24"/>
    <w:rsid w:val="00671FA6"/>
    <w:rsid w:val="006720A0"/>
    <w:rsid w:val="00672489"/>
    <w:rsid w:val="0067262E"/>
    <w:rsid w:val="00672D73"/>
    <w:rsid w:val="00672DA8"/>
    <w:rsid w:val="00672FF5"/>
    <w:rsid w:val="006733AE"/>
    <w:rsid w:val="0067342E"/>
    <w:rsid w:val="00673554"/>
    <w:rsid w:val="006735B7"/>
    <w:rsid w:val="00673CF5"/>
    <w:rsid w:val="00673EF0"/>
    <w:rsid w:val="006740A5"/>
    <w:rsid w:val="006740EF"/>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2CC"/>
    <w:rsid w:val="006823AF"/>
    <w:rsid w:val="0068247A"/>
    <w:rsid w:val="0068267F"/>
    <w:rsid w:val="006829A8"/>
    <w:rsid w:val="00682AA5"/>
    <w:rsid w:val="00682BA1"/>
    <w:rsid w:val="0068326C"/>
    <w:rsid w:val="00683424"/>
    <w:rsid w:val="0068399C"/>
    <w:rsid w:val="00683A4D"/>
    <w:rsid w:val="00683D8C"/>
    <w:rsid w:val="00684037"/>
    <w:rsid w:val="0068415F"/>
    <w:rsid w:val="0068436F"/>
    <w:rsid w:val="00684491"/>
    <w:rsid w:val="00684586"/>
    <w:rsid w:val="00684BCB"/>
    <w:rsid w:val="00684CE2"/>
    <w:rsid w:val="006850D9"/>
    <w:rsid w:val="00685457"/>
    <w:rsid w:val="00685534"/>
    <w:rsid w:val="00685807"/>
    <w:rsid w:val="00685825"/>
    <w:rsid w:val="00685A1B"/>
    <w:rsid w:val="00685C10"/>
    <w:rsid w:val="00685D24"/>
    <w:rsid w:val="00685E3D"/>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37"/>
    <w:rsid w:val="0068793F"/>
    <w:rsid w:val="00687F89"/>
    <w:rsid w:val="00687FD6"/>
    <w:rsid w:val="006900F0"/>
    <w:rsid w:val="00690577"/>
    <w:rsid w:val="00690E27"/>
    <w:rsid w:val="006910C3"/>
    <w:rsid w:val="00691164"/>
    <w:rsid w:val="00691593"/>
    <w:rsid w:val="006915EA"/>
    <w:rsid w:val="006916B1"/>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4E1"/>
    <w:rsid w:val="006936B0"/>
    <w:rsid w:val="00693755"/>
    <w:rsid w:val="006937A3"/>
    <w:rsid w:val="00693864"/>
    <w:rsid w:val="00693AE3"/>
    <w:rsid w:val="00693B8F"/>
    <w:rsid w:val="00693BA8"/>
    <w:rsid w:val="00693D63"/>
    <w:rsid w:val="00693E54"/>
    <w:rsid w:val="00693F4C"/>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E6E"/>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9782A"/>
    <w:rsid w:val="006A0015"/>
    <w:rsid w:val="006A056F"/>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DF4"/>
    <w:rsid w:val="006A1E3D"/>
    <w:rsid w:val="006A2056"/>
    <w:rsid w:val="006A21B0"/>
    <w:rsid w:val="006A244A"/>
    <w:rsid w:val="006A27DB"/>
    <w:rsid w:val="006A2EEC"/>
    <w:rsid w:val="006A3162"/>
    <w:rsid w:val="006A3733"/>
    <w:rsid w:val="006A3862"/>
    <w:rsid w:val="006A3A5B"/>
    <w:rsid w:val="006A3A6A"/>
    <w:rsid w:val="006A3DC4"/>
    <w:rsid w:val="006A4013"/>
    <w:rsid w:val="006A4338"/>
    <w:rsid w:val="006A4359"/>
    <w:rsid w:val="006A4392"/>
    <w:rsid w:val="006A457B"/>
    <w:rsid w:val="006A4594"/>
    <w:rsid w:val="006A46EA"/>
    <w:rsid w:val="006A480F"/>
    <w:rsid w:val="006A4B24"/>
    <w:rsid w:val="006A4B74"/>
    <w:rsid w:val="006A5216"/>
    <w:rsid w:val="006A56FF"/>
    <w:rsid w:val="006A58DF"/>
    <w:rsid w:val="006A5B12"/>
    <w:rsid w:val="006A5CE3"/>
    <w:rsid w:val="006A5FE7"/>
    <w:rsid w:val="006A60D3"/>
    <w:rsid w:val="006A6296"/>
    <w:rsid w:val="006A62F1"/>
    <w:rsid w:val="006A64CD"/>
    <w:rsid w:val="006A64D5"/>
    <w:rsid w:val="006A64F4"/>
    <w:rsid w:val="006A6594"/>
    <w:rsid w:val="006A66E0"/>
    <w:rsid w:val="006A67EC"/>
    <w:rsid w:val="006A68F8"/>
    <w:rsid w:val="006A6C18"/>
    <w:rsid w:val="006A6E37"/>
    <w:rsid w:val="006A70F2"/>
    <w:rsid w:val="006A7251"/>
    <w:rsid w:val="006A7463"/>
    <w:rsid w:val="006A7508"/>
    <w:rsid w:val="006A75AF"/>
    <w:rsid w:val="006A78F3"/>
    <w:rsid w:val="006A79EF"/>
    <w:rsid w:val="006A7A59"/>
    <w:rsid w:val="006A7B94"/>
    <w:rsid w:val="006A7C48"/>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7AC"/>
    <w:rsid w:val="006B49A0"/>
    <w:rsid w:val="006B49C8"/>
    <w:rsid w:val="006B4B28"/>
    <w:rsid w:val="006B4D2B"/>
    <w:rsid w:val="006B5194"/>
    <w:rsid w:val="006B523F"/>
    <w:rsid w:val="006B5499"/>
    <w:rsid w:val="006B555E"/>
    <w:rsid w:val="006B5AAD"/>
    <w:rsid w:val="006B5B12"/>
    <w:rsid w:val="006B5E0A"/>
    <w:rsid w:val="006B5FCF"/>
    <w:rsid w:val="006B636E"/>
    <w:rsid w:val="006B6438"/>
    <w:rsid w:val="006B64DB"/>
    <w:rsid w:val="006B6634"/>
    <w:rsid w:val="006B682E"/>
    <w:rsid w:val="006B6911"/>
    <w:rsid w:val="006B699A"/>
    <w:rsid w:val="006B6B39"/>
    <w:rsid w:val="006B6CFE"/>
    <w:rsid w:val="006B6D45"/>
    <w:rsid w:val="006B6DBF"/>
    <w:rsid w:val="006B728F"/>
    <w:rsid w:val="006B7720"/>
    <w:rsid w:val="006B7844"/>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AB1"/>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603F"/>
    <w:rsid w:val="006C605A"/>
    <w:rsid w:val="006C61AB"/>
    <w:rsid w:val="006C65B9"/>
    <w:rsid w:val="006C66D7"/>
    <w:rsid w:val="006C67E3"/>
    <w:rsid w:val="006C6A3B"/>
    <w:rsid w:val="006C6A7B"/>
    <w:rsid w:val="006C6B38"/>
    <w:rsid w:val="006C6F0A"/>
    <w:rsid w:val="006C7011"/>
    <w:rsid w:val="006C7038"/>
    <w:rsid w:val="006C74CE"/>
    <w:rsid w:val="006C76B3"/>
    <w:rsid w:val="006C79BF"/>
    <w:rsid w:val="006C7AA8"/>
    <w:rsid w:val="006D01F3"/>
    <w:rsid w:val="006D02B9"/>
    <w:rsid w:val="006D02C5"/>
    <w:rsid w:val="006D0477"/>
    <w:rsid w:val="006D055F"/>
    <w:rsid w:val="006D07A9"/>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776"/>
    <w:rsid w:val="006D3AD0"/>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272"/>
    <w:rsid w:val="006E033E"/>
    <w:rsid w:val="006E0358"/>
    <w:rsid w:val="006E0411"/>
    <w:rsid w:val="006E08CD"/>
    <w:rsid w:val="006E08EB"/>
    <w:rsid w:val="006E0AFF"/>
    <w:rsid w:val="006E0B3C"/>
    <w:rsid w:val="006E0C87"/>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6C9"/>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A48"/>
    <w:rsid w:val="006E4DD0"/>
    <w:rsid w:val="006E4F12"/>
    <w:rsid w:val="006E5209"/>
    <w:rsid w:val="006E530F"/>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A8"/>
    <w:rsid w:val="006E79ED"/>
    <w:rsid w:val="006E7C92"/>
    <w:rsid w:val="006F024D"/>
    <w:rsid w:val="006F02FB"/>
    <w:rsid w:val="006F034D"/>
    <w:rsid w:val="006F0618"/>
    <w:rsid w:val="006F0987"/>
    <w:rsid w:val="006F0990"/>
    <w:rsid w:val="006F0998"/>
    <w:rsid w:val="006F0AB9"/>
    <w:rsid w:val="006F0C6F"/>
    <w:rsid w:val="006F0EBE"/>
    <w:rsid w:val="006F0F16"/>
    <w:rsid w:val="006F11CB"/>
    <w:rsid w:val="006F16A5"/>
    <w:rsid w:val="006F1717"/>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63B"/>
    <w:rsid w:val="006F37CF"/>
    <w:rsid w:val="006F37FC"/>
    <w:rsid w:val="006F390C"/>
    <w:rsid w:val="006F4009"/>
    <w:rsid w:val="006F42AA"/>
    <w:rsid w:val="006F4519"/>
    <w:rsid w:val="006F476C"/>
    <w:rsid w:val="006F4803"/>
    <w:rsid w:val="006F483B"/>
    <w:rsid w:val="006F4945"/>
    <w:rsid w:val="006F4B24"/>
    <w:rsid w:val="006F56F0"/>
    <w:rsid w:val="006F57B4"/>
    <w:rsid w:val="006F5945"/>
    <w:rsid w:val="006F5963"/>
    <w:rsid w:val="006F5AB5"/>
    <w:rsid w:val="006F5B9D"/>
    <w:rsid w:val="006F64F4"/>
    <w:rsid w:val="006F66AF"/>
    <w:rsid w:val="006F68A7"/>
    <w:rsid w:val="006F6B53"/>
    <w:rsid w:val="006F70D3"/>
    <w:rsid w:val="006F71FF"/>
    <w:rsid w:val="006F72AA"/>
    <w:rsid w:val="006F72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04F"/>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33A"/>
    <w:rsid w:val="007063E1"/>
    <w:rsid w:val="0070666B"/>
    <w:rsid w:val="007066FD"/>
    <w:rsid w:val="00706A2E"/>
    <w:rsid w:val="00707583"/>
    <w:rsid w:val="007078A2"/>
    <w:rsid w:val="007078CC"/>
    <w:rsid w:val="0070793C"/>
    <w:rsid w:val="00707A88"/>
    <w:rsid w:val="00707D6D"/>
    <w:rsid w:val="00710074"/>
    <w:rsid w:val="007100EF"/>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85"/>
    <w:rsid w:val="007123E7"/>
    <w:rsid w:val="0071267B"/>
    <w:rsid w:val="00712693"/>
    <w:rsid w:val="007126BA"/>
    <w:rsid w:val="007126FF"/>
    <w:rsid w:val="00712CEC"/>
    <w:rsid w:val="00713476"/>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92B"/>
    <w:rsid w:val="00717944"/>
    <w:rsid w:val="00717A7F"/>
    <w:rsid w:val="00717E58"/>
    <w:rsid w:val="00717E63"/>
    <w:rsid w:val="00717FAD"/>
    <w:rsid w:val="007201F2"/>
    <w:rsid w:val="007202C5"/>
    <w:rsid w:val="007207CD"/>
    <w:rsid w:val="00720A9E"/>
    <w:rsid w:val="00720B7E"/>
    <w:rsid w:val="00720D29"/>
    <w:rsid w:val="007211CA"/>
    <w:rsid w:val="007211F4"/>
    <w:rsid w:val="0072124C"/>
    <w:rsid w:val="007216D1"/>
    <w:rsid w:val="007217E2"/>
    <w:rsid w:val="007217F4"/>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6A7"/>
    <w:rsid w:val="007278B7"/>
    <w:rsid w:val="00727B67"/>
    <w:rsid w:val="0073013F"/>
    <w:rsid w:val="00730228"/>
    <w:rsid w:val="0073026F"/>
    <w:rsid w:val="00730518"/>
    <w:rsid w:val="0073083B"/>
    <w:rsid w:val="00730892"/>
    <w:rsid w:val="00730AC0"/>
    <w:rsid w:val="00730EE0"/>
    <w:rsid w:val="0073110E"/>
    <w:rsid w:val="007316EB"/>
    <w:rsid w:val="00731846"/>
    <w:rsid w:val="00731AA5"/>
    <w:rsid w:val="00731B34"/>
    <w:rsid w:val="0073225F"/>
    <w:rsid w:val="0073243C"/>
    <w:rsid w:val="00732545"/>
    <w:rsid w:val="0073286D"/>
    <w:rsid w:val="00732F7A"/>
    <w:rsid w:val="00733219"/>
    <w:rsid w:val="007334A3"/>
    <w:rsid w:val="007334C5"/>
    <w:rsid w:val="00733A14"/>
    <w:rsid w:val="00734022"/>
    <w:rsid w:val="007342DA"/>
    <w:rsid w:val="00734A5A"/>
    <w:rsid w:val="00734B26"/>
    <w:rsid w:val="00734C15"/>
    <w:rsid w:val="00734D12"/>
    <w:rsid w:val="0073516F"/>
    <w:rsid w:val="007352C7"/>
    <w:rsid w:val="007353C9"/>
    <w:rsid w:val="00735D6C"/>
    <w:rsid w:val="00735E69"/>
    <w:rsid w:val="007361B4"/>
    <w:rsid w:val="0073627A"/>
    <w:rsid w:val="007363B8"/>
    <w:rsid w:val="00736579"/>
    <w:rsid w:val="00736871"/>
    <w:rsid w:val="00736880"/>
    <w:rsid w:val="00736ACF"/>
    <w:rsid w:val="00736B55"/>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76C"/>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263"/>
    <w:rsid w:val="00745314"/>
    <w:rsid w:val="007455DC"/>
    <w:rsid w:val="00745763"/>
    <w:rsid w:val="007457A4"/>
    <w:rsid w:val="00745E83"/>
    <w:rsid w:val="00745F39"/>
    <w:rsid w:val="007461BE"/>
    <w:rsid w:val="007461CB"/>
    <w:rsid w:val="00746214"/>
    <w:rsid w:val="007463E2"/>
    <w:rsid w:val="00746458"/>
    <w:rsid w:val="00746470"/>
    <w:rsid w:val="00746498"/>
    <w:rsid w:val="007466F1"/>
    <w:rsid w:val="00746905"/>
    <w:rsid w:val="0074694D"/>
    <w:rsid w:val="007469C7"/>
    <w:rsid w:val="00746A93"/>
    <w:rsid w:val="00746A9C"/>
    <w:rsid w:val="00746EE5"/>
    <w:rsid w:val="00746FFB"/>
    <w:rsid w:val="00747067"/>
    <w:rsid w:val="00747146"/>
    <w:rsid w:val="00747309"/>
    <w:rsid w:val="007473CF"/>
    <w:rsid w:val="00747EE9"/>
    <w:rsid w:val="00750135"/>
    <w:rsid w:val="007508E1"/>
    <w:rsid w:val="0075093C"/>
    <w:rsid w:val="00750A49"/>
    <w:rsid w:val="00750AC5"/>
    <w:rsid w:val="00750C33"/>
    <w:rsid w:val="00750E7B"/>
    <w:rsid w:val="00750F8C"/>
    <w:rsid w:val="00751316"/>
    <w:rsid w:val="007513F2"/>
    <w:rsid w:val="0075143E"/>
    <w:rsid w:val="00751481"/>
    <w:rsid w:val="0075174F"/>
    <w:rsid w:val="00751ACF"/>
    <w:rsid w:val="00751BF6"/>
    <w:rsid w:val="00751D4C"/>
    <w:rsid w:val="00751DD2"/>
    <w:rsid w:val="0075239A"/>
    <w:rsid w:val="007526A4"/>
    <w:rsid w:val="007529C9"/>
    <w:rsid w:val="00752B03"/>
    <w:rsid w:val="00752BB7"/>
    <w:rsid w:val="007530D8"/>
    <w:rsid w:val="00753312"/>
    <w:rsid w:val="00753330"/>
    <w:rsid w:val="00753562"/>
    <w:rsid w:val="0075380C"/>
    <w:rsid w:val="0075391C"/>
    <w:rsid w:val="00753AC8"/>
    <w:rsid w:val="00753BF4"/>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06"/>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605"/>
    <w:rsid w:val="00762B25"/>
    <w:rsid w:val="007636AE"/>
    <w:rsid w:val="00763F46"/>
    <w:rsid w:val="00763FE2"/>
    <w:rsid w:val="007640F4"/>
    <w:rsid w:val="00764120"/>
    <w:rsid w:val="0076415A"/>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67DF3"/>
    <w:rsid w:val="0077007E"/>
    <w:rsid w:val="00770125"/>
    <w:rsid w:val="0077037E"/>
    <w:rsid w:val="00770625"/>
    <w:rsid w:val="0077071D"/>
    <w:rsid w:val="007707C5"/>
    <w:rsid w:val="00770FD4"/>
    <w:rsid w:val="00771003"/>
    <w:rsid w:val="00771269"/>
    <w:rsid w:val="007712E7"/>
    <w:rsid w:val="0077130B"/>
    <w:rsid w:val="007717C7"/>
    <w:rsid w:val="00771861"/>
    <w:rsid w:val="00771B41"/>
    <w:rsid w:val="00771C7E"/>
    <w:rsid w:val="00771CBB"/>
    <w:rsid w:val="00771E61"/>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C3"/>
    <w:rsid w:val="007745DA"/>
    <w:rsid w:val="007748CB"/>
    <w:rsid w:val="007748E4"/>
    <w:rsid w:val="007748F2"/>
    <w:rsid w:val="00774A81"/>
    <w:rsid w:val="00774AB4"/>
    <w:rsid w:val="00774BCF"/>
    <w:rsid w:val="00774D01"/>
    <w:rsid w:val="00774D5B"/>
    <w:rsid w:val="0077502B"/>
    <w:rsid w:val="007750CE"/>
    <w:rsid w:val="007752F6"/>
    <w:rsid w:val="00775428"/>
    <w:rsid w:val="007755C6"/>
    <w:rsid w:val="0077571C"/>
    <w:rsid w:val="00775838"/>
    <w:rsid w:val="00775853"/>
    <w:rsid w:val="00775A2E"/>
    <w:rsid w:val="00775B1B"/>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3B18"/>
    <w:rsid w:val="00784026"/>
    <w:rsid w:val="00784276"/>
    <w:rsid w:val="00784318"/>
    <w:rsid w:val="0078448F"/>
    <w:rsid w:val="007845E9"/>
    <w:rsid w:val="007847D8"/>
    <w:rsid w:val="00784896"/>
    <w:rsid w:val="00784BEF"/>
    <w:rsid w:val="00784EBE"/>
    <w:rsid w:val="0078514E"/>
    <w:rsid w:val="007852FC"/>
    <w:rsid w:val="0078539C"/>
    <w:rsid w:val="0078548B"/>
    <w:rsid w:val="007855E6"/>
    <w:rsid w:val="007856BB"/>
    <w:rsid w:val="00785A88"/>
    <w:rsid w:val="00785C94"/>
    <w:rsid w:val="007861B8"/>
    <w:rsid w:val="00786564"/>
    <w:rsid w:val="007865E0"/>
    <w:rsid w:val="00786641"/>
    <w:rsid w:val="007866EB"/>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843"/>
    <w:rsid w:val="00794A16"/>
    <w:rsid w:val="00794DA5"/>
    <w:rsid w:val="00794DDF"/>
    <w:rsid w:val="00795182"/>
    <w:rsid w:val="007952AB"/>
    <w:rsid w:val="0079535E"/>
    <w:rsid w:val="0079544A"/>
    <w:rsid w:val="00795540"/>
    <w:rsid w:val="007955FA"/>
    <w:rsid w:val="0079580F"/>
    <w:rsid w:val="00795832"/>
    <w:rsid w:val="0079595D"/>
    <w:rsid w:val="0079597B"/>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3FB3"/>
    <w:rsid w:val="007A40A9"/>
    <w:rsid w:val="007A411E"/>
    <w:rsid w:val="007A4452"/>
    <w:rsid w:val="007A486D"/>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08"/>
    <w:rsid w:val="007B0E09"/>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A18"/>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1E6"/>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F01"/>
    <w:rsid w:val="007C21BE"/>
    <w:rsid w:val="007C2320"/>
    <w:rsid w:val="007C23C5"/>
    <w:rsid w:val="007C2465"/>
    <w:rsid w:val="007C26B1"/>
    <w:rsid w:val="007C26D4"/>
    <w:rsid w:val="007C26DD"/>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5C8"/>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2C"/>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6B1"/>
    <w:rsid w:val="007D3B1F"/>
    <w:rsid w:val="007D3BEB"/>
    <w:rsid w:val="007D3DFC"/>
    <w:rsid w:val="007D3FDA"/>
    <w:rsid w:val="007D403E"/>
    <w:rsid w:val="007D4182"/>
    <w:rsid w:val="007D42DC"/>
    <w:rsid w:val="007D42EF"/>
    <w:rsid w:val="007D44F6"/>
    <w:rsid w:val="007D45BB"/>
    <w:rsid w:val="007D468D"/>
    <w:rsid w:val="007D4AA0"/>
    <w:rsid w:val="007D4ABE"/>
    <w:rsid w:val="007D51E0"/>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0CB"/>
    <w:rsid w:val="007D73A7"/>
    <w:rsid w:val="007D74A9"/>
    <w:rsid w:val="007D7689"/>
    <w:rsid w:val="007D772E"/>
    <w:rsid w:val="007D77FD"/>
    <w:rsid w:val="007D782A"/>
    <w:rsid w:val="007D7A21"/>
    <w:rsid w:val="007D7AF1"/>
    <w:rsid w:val="007D7B1C"/>
    <w:rsid w:val="007D7DB9"/>
    <w:rsid w:val="007D7EE2"/>
    <w:rsid w:val="007E007C"/>
    <w:rsid w:val="007E0189"/>
    <w:rsid w:val="007E0484"/>
    <w:rsid w:val="007E04DD"/>
    <w:rsid w:val="007E07F7"/>
    <w:rsid w:val="007E086E"/>
    <w:rsid w:val="007E0EED"/>
    <w:rsid w:val="007E0EF6"/>
    <w:rsid w:val="007E0FC4"/>
    <w:rsid w:val="007E147A"/>
    <w:rsid w:val="007E14C2"/>
    <w:rsid w:val="007E1868"/>
    <w:rsid w:val="007E19A5"/>
    <w:rsid w:val="007E1B0B"/>
    <w:rsid w:val="007E1B6F"/>
    <w:rsid w:val="007E1F6F"/>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0A"/>
    <w:rsid w:val="007E3C3F"/>
    <w:rsid w:val="007E3C53"/>
    <w:rsid w:val="007E3D23"/>
    <w:rsid w:val="007E3DBB"/>
    <w:rsid w:val="007E42C2"/>
    <w:rsid w:val="007E49B5"/>
    <w:rsid w:val="007E4B39"/>
    <w:rsid w:val="007E4D2A"/>
    <w:rsid w:val="007E512C"/>
    <w:rsid w:val="007E5171"/>
    <w:rsid w:val="007E5368"/>
    <w:rsid w:val="007E539B"/>
    <w:rsid w:val="007E53A5"/>
    <w:rsid w:val="007E53D9"/>
    <w:rsid w:val="007E5752"/>
    <w:rsid w:val="007E575F"/>
    <w:rsid w:val="007E57A4"/>
    <w:rsid w:val="007E587F"/>
    <w:rsid w:val="007E59E1"/>
    <w:rsid w:val="007E5B45"/>
    <w:rsid w:val="007E5DE1"/>
    <w:rsid w:val="007E5F30"/>
    <w:rsid w:val="007E607B"/>
    <w:rsid w:val="007E60B8"/>
    <w:rsid w:val="007E6540"/>
    <w:rsid w:val="007E67CC"/>
    <w:rsid w:val="007E69FE"/>
    <w:rsid w:val="007E6A08"/>
    <w:rsid w:val="007E6BE2"/>
    <w:rsid w:val="007E6CBE"/>
    <w:rsid w:val="007E70FA"/>
    <w:rsid w:val="007E71C8"/>
    <w:rsid w:val="007E72B6"/>
    <w:rsid w:val="007E73FC"/>
    <w:rsid w:val="007E755B"/>
    <w:rsid w:val="007E7583"/>
    <w:rsid w:val="007E7602"/>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B31"/>
    <w:rsid w:val="007F2D60"/>
    <w:rsid w:val="007F311B"/>
    <w:rsid w:val="007F3324"/>
    <w:rsid w:val="007F34FC"/>
    <w:rsid w:val="007F35A1"/>
    <w:rsid w:val="007F37C2"/>
    <w:rsid w:val="007F3D81"/>
    <w:rsid w:val="007F3DE8"/>
    <w:rsid w:val="007F3F96"/>
    <w:rsid w:val="007F3FE0"/>
    <w:rsid w:val="007F4172"/>
    <w:rsid w:val="007F41FA"/>
    <w:rsid w:val="007F46F6"/>
    <w:rsid w:val="007F4C4F"/>
    <w:rsid w:val="007F4E52"/>
    <w:rsid w:val="007F4FB7"/>
    <w:rsid w:val="007F513F"/>
    <w:rsid w:val="007F5300"/>
    <w:rsid w:val="007F53CA"/>
    <w:rsid w:val="007F5406"/>
    <w:rsid w:val="007F555E"/>
    <w:rsid w:val="007F56BF"/>
    <w:rsid w:val="007F5796"/>
    <w:rsid w:val="007F58E2"/>
    <w:rsid w:val="007F598D"/>
    <w:rsid w:val="007F5B5C"/>
    <w:rsid w:val="007F5CE7"/>
    <w:rsid w:val="007F5DB3"/>
    <w:rsid w:val="007F5DC6"/>
    <w:rsid w:val="007F6353"/>
    <w:rsid w:val="007F645E"/>
    <w:rsid w:val="007F6638"/>
    <w:rsid w:val="007F6763"/>
    <w:rsid w:val="007F695B"/>
    <w:rsid w:val="007F6CC3"/>
    <w:rsid w:val="007F7026"/>
    <w:rsid w:val="007F718C"/>
    <w:rsid w:val="007F7450"/>
    <w:rsid w:val="007F747F"/>
    <w:rsid w:val="007F7486"/>
    <w:rsid w:val="007F7CAD"/>
    <w:rsid w:val="007F7CC8"/>
    <w:rsid w:val="007F7CD6"/>
    <w:rsid w:val="007F7FCF"/>
    <w:rsid w:val="008000BD"/>
    <w:rsid w:val="008004CC"/>
    <w:rsid w:val="008005A1"/>
    <w:rsid w:val="008005C7"/>
    <w:rsid w:val="008006ED"/>
    <w:rsid w:val="008007D6"/>
    <w:rsid w:val="008007E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579"/>
    <w:rsid w:val="008039C0"/>
    <w:rsid w:val="00803B0C"/>
    <w:rsid w:val="008041D9"/>
    <w:rsid w:val="008043EB"/>
    <w:rsid w:val="008048DF"/>
    <w:rsid w:val="00804904"/>
    <w:rsid w:val="0080494C"/>
    <w:rsid w:val="00804A63"/>
    <w:rsid w:val="00804B9E"/>
    <w:rsid w:val="00804DCC"/>
    <w:rsid w:val="00804E53"/>
    <w:rsid w:val="008050CE"/>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9E3"/>
    <w:rsid w:val="00810BEA"/>
    <w:rsid w:val="00810E3A"/>
    <w:rsid w:val="00811196"/>
    <w:rsid w:val="00811309"/>
    <w:rsid w:val="00811550"/>
    <w:rsid w:val="00811555"/>
    <w:rsid w:val="00811732"/>
    <w:rsid w:val="00811B2D"/>
    <w:rsid w:val="00811B6D"/>
    <w:rsid w:val="0081205A"/>
    <w:rsid w:val="008120B9"/>
    <w:rsid w:val="00812208"/>
    <w:rsid w:val="00812281"/>
    <w:rsid w:val="008122CB"/>
    <w:rsid w:val="0081288C"/>
    <w:rsid w:val="0081290B"/>
    <w:rsid w:val="00812995"/>
    <w:rsid w:val="00812E91"/>
    <w:rsid w:val="00812F54"/>
    <w:rsid w:val="00813000"/>
    <w:rsid w:val="00813217"/>
    <w:rsid w:val="0081336D"/>
    <w:rsid w:val="00813674"/>
    <w:rsid w:val="0081379B"/>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644"/>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10"/>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1"/>
    <w:rsid w:val="008243CE"/>
    <w:rsid w:val="008244BF"/>
    <w:rsid w:val="00824547"/>
    <w:rsid w:val="00824BE7"/>
    <w:rsid w:val="00824D2D"/>
    <w:rsid w:val="00824EB2"/>
    <w:rsid w:val="00824EBD"/>
    <w:rsid w:val="00824F86"/>
    <w:rsid w:val="008250E6"/>
    <w:rsid w:val="00825428"/>
    <w:rsid w:val="0082548D"/>
    <w:rsid w:val="00825812"/>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051"/>
    <w:rsid w:val="008301BE"/>
    <w:rsid w:val="0083022E"/>
    <w:rsid w:val="008304FE"/>
    <w:rsid w:val="008306E7"/>
    <w:rsid w:val="00830A77"/>
    <w:rsid w:val="00830A81"/>
    <w:rsid w:val="00830BD7"/>
    <w:rsid w:val="00830CEB"/>
    <w:rsid w:val="00831276"/>
    <w:rsid w:val="008314A1"/>
    <w:rsid w:val="00831674"/>
    <w:rsid w:val="008319A9"/>
    <w:rsid w:val="00831BDD"/>
    <w:rsid w:val="00831C37"/>
    <w:rsid w:val="00832197"/>
    <w:rsid w:val="00832210"/>
    <w:rsid w:val="008322AA"/>
    <w:rsid w:val="008327AB"/>
    <w:rsid w:val="00832BFD"/>
    <w:rsid w:val="0083333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0A7"/>
    <w:rsid w:val="00835184"/>
    <w:rsid w:val="008351F7"/>
    <w:rsid w:val="0083525B"/>
    <w:rsid w:val="00835607"/>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68"/>
    <w:rsid w:val="00840985"/>
    <w:rsid w:val="00840996"/>
    <w:rsid w:val="00840D2E"/>
    <w:rsid w:val="00840E65"/>
    <w:rsid w:val="00840EC9"/>
    <w:rsid w:val="00841011"/>
    <w:rsid w:val="0084101C"/>
    <w:rsid w:val="008412FB"/>
    <w:rsid w:val="00841343"/>
    <w:rsid w:val="00841462"/>
    <w:rsid w:val="00841737"/>
    <w:rsid w:val="00841AFD"/>
    <w:rsid w:val="00841B5B"/>
    <w:rsid w:val="00841B7C"/>
    <w:rsid w:val="00841B9D"/>
    <w:rsid w:val="00841E5C"/>
    <w:rsid w:val="00841F62"/>
    <w:rsid w:val="0084233F"/>
    <w:rsid w:val="00843097"/>
    <w:rsid w:val="008433BB"/>
    <w:rsid w:val="00843531"/>
    <w:rsid w:val="008435BE"/>
    <w:rsid w:val="00843845"/>
    <w:rsid w:val="00843888"/>
    <w:rsid w:val="0084392A"/>
    <w:rsid w:val="00843938"/>
    <w:rsid w:val="00843959"/>
    <w:rsid w:val="00843D91"/>
    <w:rsid w:val="00843E17"/>
    <w:rsid w:val="00843EA6"/>
    <w:rsid w:val="008441CC"/>
    <w:rsid w:val="0084420C"/>
    <w:rsid w:val="00844401"/>
    <w:rsid w:val="0084466C"/>
    <w:rsid w:val="00844A6D"/>
    <w:rsid w:val="00845031"/>
    <w:rsid w:val="00845502"/>
    <w:rsid w:val="0084562C"/>
    <w:rsid w:val="008457BD"/>
    <w:rsid w:val="00845D6E"/>
    <w:rsid w:val="00845DCE"/>
    <w:rsid w:val="00845E4C"/>
    <w:rsid w:val="00846242"/>
    <w:rsid w:val="008468E3"/>
    <w:rsid w:val="00846990"/>
    <w:rsid w:val="00846A1E"/>
    <w:rsid w:val="00846B59"/>
    <w:rsid w:val="00846C6C"/>
    <w:rsid w:val="00847067"/>
    <w:rsid w:val="008470F2"/>
    <w:rsid w:val="008471AF"/>
    <w:rsid w:val="0084751E"/>
    <w:rsid w:val="00847529"/>
    <w:rsid w:val="008476B5"/>
    <w:rsid w:val="00847883"/>
    <w:rsid w:val="008479D6"/>
    <w:rsid w:val="00847BBC"/>
    <w:rsid w:val="00847DC6"/>
    <w:rsid w:val="00847F36"/>
    <w:rsid w:val="008503A5"/>
    <w:rsid w:val="008505D6"/>
    <w:rsid w:val="008505F1"/>
    <w:rsid w:val="00850757"/>
    <w:rsid w:val="00850CC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973"/>
    <w:rsid w:val="00865C7E"/>
    <w:rsid w:val="00865D0A"/>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951"/>
    <w:rsid w:val="00871955"/>
    <w:rsid w:val="00871B68"/>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39B"/>
    <w:rsid w:val="00875408"/>
    <w:rsid w:val="008754BC"/>
    <w:rsid w:val="00875798"/>
    <w:rsid w:val="0087591E"/>
    <w:rsid w:val="008759B8"/>
    <w:rsid w:val="00875B3B"/>
    <w:rsid w:val="00875CC8"/>
    <w:rsid w:val="00875EB3"/>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C0"/>
    <w:rsid w:val="008776F1"/>
    <w:rsid w:val="008777BA"/>
    <w:rsid w:val="0087782F"/>
    <w:rsid w:val="008778AF"/>
    <w:rsid w:val="008778FC"/>
    <w:rsid w:val="00877926"/>
    <w:rsid w:val="00877979"/>
    <w:rsid w:val="008779C5"/>
    <w:rsid w:val="00877BFC"/>
    <w:rsid w:val="008800D4"/>
    <w:rsid w:val="00880CF9"/>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3B85"/>
    <w:rsid w:val="00883FA8"/>
    <w:rsid w:val="00884354"/>
    <w:rsid w:val="00884673"/>
    <w:rsid w:val="0088479B"/>
    <w:rsid w:val="00884A6F"/>
    <w:rsid w:val="00884A90"/>
    <w:rsid w:val="00884BA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72B"/>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2BD5"/>
    <w:rsid w:val="00893007"/>
    <w:rsid w:val="008930D9"/>
    <w:rsid w:val="00893691"/>
    <w:rsid w:val="0089398A"/>
    <w:rsid w:val="00893A3B"/>
    <w:rsid w:val="008943E0"/>
    <w:rsid w:val="008946F0"/>
    <w:rsid w:val="008950EF"/>
    <w:rsid w:val="008955E3"/>
    <w:rsid w:val="0089570D"/>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ACB"/>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3FFF"/>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D68"/>
    <w:rsid w:val="008B1E33"/>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455"/>
    <w:rsid w:val="008B66BF"/>
    <w:rsid w:val="008B6C52"/>
    <w:rsid w:val="008B7085"/>
    <w:rsid w:val="008B7102"/>
    <w:rsid w:val="008B7309"/>
    <w:rsid w:val="008B73B7"/>
    <w:rsid w:val="008B747D"/>
    <w:rsid w:val="008B75E7"/>
    <w:rsid w:val="008B768D"/>
    <w:rsid w:val="008B79EF"/>
    <w:rsid w:val="008B7C8A"/>
    <w:rsid w:val="008C0173"/>
    <w:rsid w:val="008C03BD"/>
    <w:rsid w:val="008C055D"/>
    <w:rsid w:val="008C0573"/>
    <w:rsid w:val="008C072E"/>
    <w:rsid w:val="008C0A10"/>
    <w:rsid w:val="008C0D77"/>
    <w:rsid w:val="008C0ECB"/>
    <w:rsid w:val="008C129B"/>
    <w:rsid w:val="008C15A7"/>
    <w:rsid w:val="008C1A01"/>
    <w:rsid w:val="008C1ACB"/>
    <w:rsid w:val="008C1DDE"/>
    <w:rsid w:val="008C1E46"/>
    <w:rsid w:val="008C1E5D"/>
    <w:rsid w:val="008C2194"/>
    <w:rsid w:val="008C22F6"/>
    <w:rsid w:val="008C29B0"/>
    <w:rsid w:val="008C2BDC"/>
    <w:rsid w:val="008C2DDD"/>
    <w:rsid w:val="008C30E1"/>
    <w:rsid w:val="008C3289"/>
    <w:rsid w:val="008C3350"/>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5D3"/>
    <w:rsid w:val="008D1BFB"/>
    <w:rsid w:val="008D1F09"/>
    <w:rsid w:val="008D1F68"/>
    <w:rsid w:val="008D247B"/>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644B"/>
    <w:rsid w:val="008D65C2"/>
    <w:rsid w:val="008D65DA"/>
    <w:rsid w:val="008D6744"/>
    <w:rsid w:val="008D6990"/>
    <w:rsid w:val="008D6BFA"/>
    <w:rsid w:val="008D6C16"/>
    <w:rsid w:val="008D6CFE"/>
    <w:rsid w:val="008D7298"/>
    <w:rsid w:val="008D756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552"/>
    <w:rsid w:val="008E2262"/>
    <w:rsid w:val="008E2393"/>
    <w:rsid w:val="008E25DF"/>
    <w:rsid w:val="008E263A"/>
    <w:rsid w:val="008E26C8"/>
    <w:rsid w:val="008E2828"/>
    <w:rsid w:val="008E2D7C"/>
    <w:rsid w:val="008E2E40"/>
    <w:rsid w:val="008E3023"/>
    <w:rsid w:val="008E3243"/>
    <w:rsid w:val="008E35DC"/>
    <w:rsid w:val="008E3938"/>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A2C"/>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7A1"/>
    <w:rsid w:val="008F289D"/>
    <w:rsid w:val="008F2C7C"/>
    <w:rsid w:val="008F2CFB"/>
    <w:rsid w:val="008F2D07"/>
    <w:rsid w:val="008F2DB0"/>
    <w:rsid w:val="008F2F94"/>
    <w:rsid w:val="008F2FC1"/>
    <w:rsid w:val="008F3184"/>
    <w:rsid w:val="008F334D"/>
    <w:rsid w:val="008F34F1"/>
    <w:rsid w:val="008F3711"/>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FF"/>
    <w:rsid w:val="008F6592"/>
    <w:rsid w:val="008F68B6"/>
    <w:rsid w:val="008F69DD"/>
    <w:rsid w:val="008F6B49"/>
    <w:rsid w:val="008F6F11"/>
    <w:rsid w:val="008F7048"/>
    <w:rsid w:val="008F722F"/>
    <w:rsid w:val="008F73CD"/>
    <w:rsid w:val="008F764B"/>
    <w:rsid w:val="0090022A"/>
    <w:rsid w:val="00900472"/>
    <w:rsid w:val="009008D0"/>
    <w:rsid w:val="0090090F"/>
    <w:rsid w:val="0090091A"/>
    <w:rsid w:val="009009DE"/>
    <w:rsid w:val="00900BB0"/>
    <w:rsid w:val="00900C98"/>
    <w:rsid w:val="00900DAE"/>
    <w:rsid w:val="00900EE2"/>
    <w:rsid w:val="00901C14"/>
    <w:rsid w:val="00901C75"/>
    <w:rsid w:val="009020D4"/>
    <w:rsid w:val="00902582"/>
    <w:rsid w:val="009027FB"/>
    <w:rsid w:val="009029FD"/>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9"/>
    <w:rsid w:val="00904AFA"/>
    <w:rsid w:val="00904EBD"/>
    <w:rsid w:val="00904FDC"/>
    <w:rsid w:val="00905010"/>
    <w:rsid w:val="009056FB"/>
    <w:rsid w:val="009058D2"/>
    <w:rsid w:val="00905F51"/>
    <w:rsid w:val="0090606F"/>
    <w:rsid w:val="009061E0"/>
    <w:rsid w:val="00906411"/>
    <w:rsid w:val="009064A8"/>
    <w:rsid w:val="009066F4"/>
    <w:rsid w:val="0090685F"/>
    <w:rsid w:val="00906C00"/>
    <w:rsid w:val="00906CB1"/>
    <w:rsid w:val="00906D2A"/>
    <w:rsid w:val="00906DC7"/>
    <w:rsid w:val="00906FB4"/>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494"/>
    <w:rsid w:val="009104BC"/>
    <w:rsid w:val="009104C8"/>
    <w:rsid w:val="00910931"/>
    <w:rsid w:val="00910AD8"/>
    <w:rsid w:val="00911015"/>
    <w:rsid w:val="00911712"/>
    <w:rsid w:val="009118F1"/>
    <w:rsid w:val="00911B5B"/>
    <w:rsid w:val="00911B7A"/>
    <w:rsid w:val="00911D40"/>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A49"/>
    <w:rsid w:val="00916BD8"/>
    <w:rsid w:val="00916E8A"/>
    <w:rsid w:val="00916EF2"/>
    <w:rsid w:val="00917104"/>
    <w:rsid w:val="009172A0"/>
    <w:rsid w:val="0091731D"/>
    <w:rsid w:val="00917381"/>
    <w:rsid w:val="00917464"/>
    <w:rsid w:val="009174EC"/>
    <w:rsid w:val="00917658"/>
    <w:rsid w:val="009178C8"/>
    <w:rsid w:val="00917B83"/>
    <w:rsid w:val="009202B7"/>
    <w:rsid w:val="00920527"/>
    <w:rsid w:val="009205B2"/>
    <w:rsid w:val="0092086E"/>
    <w:rsid w:val="0092126F"/>
    <w:rsid w:val="009214BE"/>
    <w:rsid w:val="009214FF"/>
    <w:rsid w:val="00921856"/>
    <w:rsid w:val="00921C0A"/>
    <w:rsid w:val="00921C95"/>
    <w:rsid w:val="00921D3C"/>
    <w:rsid w:val="0092200C"/>
    <w:rsid w:val="009220B7"/>
    <w:rsid w:val="0092261D"/>
    <w:rsid w:val="00922692"/>
    <w:rsid w:val="009226A4"/>
    <w:rsid w:val="009226B3"/>
    <w:rsid w:val="009229B1"/>
    <w:rsid w:val="00922A34"/>
    <w:rsid w:val="00922AA5"/>
    <w:rsid w:val="00922F12"/>
    <w:rsid w:val="0092333E"/>
    <w:rsid w:val="00923742"/>
    <w:rsid w:val="00923827"/>
    <w:rsid w:val="0092385E"/>
    <w:rsid w:val="009239BA"/>
    <w:rsid w:val="00923B49"/>
    <w:rsid w:val="00923C5D"/>
    <w:rsid w:val="00923F98"/>
    <w:rsid w:val="0092417C"/>
    <w:rsid w:val="009247A6"/>
    <w:rsid w:val="00924A23"/>
    <w:rsid w:val="00924B4D"/>
    <w:rsid w:val="00924B7E"/>
    <w:rsid w:val="009252F5"/>
    <w:rsid w:val="009253CE"/>
    <w:rsid w:val="00925419"/>
    <w:rsid w:val="00925447"/>
    <w:rsid w:val="0092574F"/>
    <w:rsid w:val="00925B00"/>
    <w:rsid w:val="00925C74"/>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D44"/>
    <w:rsid w:val="00933F34"/>
    <w:rsid w:val="0093409B"/>
    <w:rsid w:val="009341A5"/>
    <w:rsid w:val="009341B2"/>
    <w:rsid w:val="00934277"/>
    <w:rsid w:val="00934345"/>
    <w:rsid w:val="009343F6"/>
    <w:rsid w:val="0093459C"/>
    <w:rsid w:val="00934AA0"/>
    <w:rsid w:val="00934DBC"/>
    <w:rsid w:val="00934EBE"/>
    <w:rsid w:val="00934F33"/>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641"/>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1DFD"/>
    <w:rsid w:val="009422DA"/>
    <w:rsid w:val="009423C6"/>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4B0"/>
    <w:rsid w:val="00950526"/>
    <w:rsid w:val="00950561"/>
    <w:rsid w:val="009507D6"/>
    <w:rsid w:val="00950B41"/>
    <w:rsid w:val="0095115B"/>
    <w:rsid w:val="009512E3"/>
    <w:rsid w:val="0095166F"/>
    <w:rsid w:val="009517C5"/>
    <w:rsid w:val="00951AB7"/>
    <w:rsid w:val="00951ECB"/>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5507"/>
    <w:rsid w:val="009556D1"/>
    <w:rsid w:val="0095574B"/>
    <w:rsid w:val="0095598A"/>
    <w:rsid w:val="00955A84"/>
    <w:rsid w:val="00955B7E"/>
    <w:rsid w:val="00955C13"/>
    <w:rsid w:val="00955CF5"/>
    <w:rsid w:val="009560A8"/>
    <w:rsid w:val="00956266"/>
    <w:rsid w:val="00956689"/>
    <w:rsid w:val="00956866"/>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B7A"/>
    <w:rsid w:val="00961FA1"/>
    <w:rsid w:val="00962A1C"/>
    <w:rsid w:val="00962A95"/>
    <w:rsid w:val="00962EED"/>
    <w:rsid w:val="00962F3C"/>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0E"/>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7A6"/>
    <w:rsid w:val="009708D8"/>
    <w:rsid w:val="009709B0"/>
    <w:rsid w:val="00970A0C"/>
    <w:rsid w:val="00970AB1"/>
    <w:rsid w:val="00970BDC"/>
    <w:rsid w:val="009712FA"/>
    <w:rsid w:val="009713B8"/>
    <w:rsid w:val="009715C2"/>
    <w:rsid w:val="009717AA"/>
    <w:rsid w:val="00971B1A"/>
    <w:rsid w:val="00971C6E"/>
    <w:rsid w:val="00972163"/>
    <w:rsid w:val="00972831"/>
    <w:rsid w:val="009729A5"/>
    <w:rsid w:val="00972A19"/>
    <w:rsid w:val="00972D58"/>
    <w:rsid w:val="00972DAA"/>
    <w:rsid w:val="009732AD"/>
    <w:rsid w:val="0097350D"/>
    <w:rsid w:val="0097357F"/>
    <w:rsid w:val="009735C5"/>
    <w:rsid w:val="0097374F"/>
    <w:rsid w:val="00973956"/>
    <w:rsid w:val="00973B48"/>
    <w:rsid w:val="00973BCD"/>
    <w:rsid w:val="00973D0A"/>
    <w:rsid w:val="00973D9A"/>
    <w:rsid w:val="00973E18"/>
    <w:rsid w:val="00973F7F"/>
    <w:rsid w:val="009742ED"/>
    <w:rsid w:val="009743DD"/>
    <w:rsid w:val="00974479"/>
    <w:rsid w:val="0097468B"/>
    <w:rsid w:val="009748CE"/>
    <w:rsid w:val="00974966"/>
    <w:rsid w:val="00974BC8"/>
    <w:rsid w:val="00974DCE"/>
    <w:rsid w:val="00974E72"/>
    <w:rsid w:val="00974F3C"/>
    <w:rsid w:val="00975256"/>
    <w:rsid w:val="0097531B"/>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962"/>
    <w:rsid w:val="00976AC6"/>
    <w:rsid w:val="00976BCF"/>
    <w:rsid w:val="009770BE"/>
    <w:rsid w:val="009770C1"/>
    <w:rsid w:val="009771B4"/>
    <w:rsid w:val="00977A26"/>
    <w:rsid w:val="00977BA2"/>
    <w:rsid w:val="00977CCB"/>
    <w:rsid w:val="00977D9D"/>
    <w:rsid w:val="00980023"/>
    <w:rsid w:val="009802BF"/>
    <w:rsid w:val="0098036F"/>
    <w:rsid w:val="00980834"/>
    <w:rsid w:val="0098095C"/>
    <w:rsid w:val="009809E7"/>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D6"/>
    <w:rsid w:val="00982978"/>
    <w:rsid w:val="00982ACA"/>
    <w:rsid w:val="00982FEB"/>
    <w:rsid w:val="009830FF"/>
    <w:rsid w:val="009839D5"/>
    <w:rsid w:val="00983B4C"/>
    <w:rsid w:val="00983DC3"/>
    <w:rsid w:val="00984052"/>
    <w:rsid w:val="0098428E"/>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DE7"/>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57B"/>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3C74"/>
    <w:rsid w:val="00994144"/>
    <w:rsid w:val="0099431B"/>
    <w:rsid w:val="00994351"/>
    <w:rsid w:val="00994745"/>
    <w:rsid w:val="0099484C"/>
    <w:rsid w:val="00995012"/>
    <w:rsid w:val="0099533B"/>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49"/>
    <w:rsid w:val="00996FD5"/>
    <w:rsid w:val="009970E0"/>
    <w:rsid w:val="00997369"/>
    <w:rsid w:val="009974CA"/>
    <w:rsid w:val="009975F2"/>
    <w:rsid w:val="00997746"/>
    <w:rsid w:val="009978F4"/>
    <w:rsid w:val="00997EAE"/>
    <w:rsid w:val="009A01D5"/>
    <w:rsid w:val="009A0317"/>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71"/>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7A3"/>
    <w:rsid w:val="009A5B3E"/>
    <w:rsid w:val="009A5EC0"/>
    <w:rsid w:val="009A5F58"/>
    <w:rsid w:val="009A62ED"/>
    <w:rsid w:val="009A635C"/>
    <w:rsid w:val="009A63C6"/>
    <w:rsid w:val="009A6653"/>
    <w:rsid w:val="009A6D91"/>
    <w:rsid w:val="009A6E59"/>
    <w:rsid w:val="009A70D0"/>
    <w:rsid w:val="009A7352"/>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840"/>
    <w:rsid w:val="009B2861"/>
    <w:rsid w:val="009B2A6A"/>
    <w:rsid w:val="009B2C69"/>
    <w:rsid w:val="009B2D69"/>
    <w:rsid w:val="009B2F94"/>
    <w:rsid w:val="009B327B"/>
    <w:rsid w:val="009B360E"/>
    <w:rsid w:val="009B361E"/>
    <w:rsid w:val="009B39C1"/>
    <w:rsid w:val="009B3C08"/>
    <w:rsid w:val="009B3EF6"/>
    <w:rsid w:val="009B4664"/>
    <w:rsid w:val="009B466F"/>
    <w:rsid w:val="009B4748"/>
    <w:rsid w:val="009B4788"/>
    <w:rsid w:val="009B47FB"/>
    <w:rsid w:val="009B4A20"/>
    <w:rsid w:val="009B4C85"/>
    <w:rsid w:val="009B4D6D"/>
    <w:rsid w:val="009B4F05"/>
    <w:rsid w:val="009B5428"/>
    <w:rsid w:val="009B56A5"/>
    <w:rsid w:val="009B56BE"/>
    <w:rsid w:val="009B57FD"/>
    <w:rsid w:val="009B58F1"/>
    <w:rsid w:val="009B59F6"/>
    <w:rsid w:val="009B6177"/>
    <w:rsid w:val="009B6269"/>
    <w:rsid w:val="009B6327"/>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4AB"/>
    <w:rsid w:val="009C14EA"/>
    <w:rsid w:val="009C160E"/>
    <w:rsid w:val="009C17F7"/>
    <w:rsid w:val="009C1B5B"/>
    <w:rsid w:val="009C1C71"/>
    <w:rsid w:val="009C1CDC"/>
    <w:rsid w:val="009C2071"/>
    <w:rsid w:val="009C22D0"/>
    <w:rsid w:val="009C23A0"/>
    <w:rsid w:val="009C2775"/>
    <w:rsid w:val="009C2E3E"/>
    <w:rsid w:val="009C3174"/>
    <w:rsid w:val="009C31EC"/>
    <w:rsid w:val="009C332D"/>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34"/>
    <w:rsid w:val="009D120E"/>
    <w:rsid w:val="009D12FE"/>
    <w:rsid w:val="009D148F"/>
    <w:rsid w:val="009D1662"/>
    <w:rsid w:val="009D1772"/>
    <w:rsid w:val="009D188F"/>
    <w:rsid w:val="009D1AB3"/>
    <w:rsid w:val="009D1B3D"/>
    <w:rsid w:val="009D1F2E"/>
    <w:rsid w:val="009D2273"/>
    <w:rsid w:val="009D2340"/>
    <w:rsid w:val="009D255F"/>
    <w:rsid w:val="009D26DD"/>
    <w:rsid w:val="009D2855"/>
    <w:rsid w:val="009D2934"/>
    <w:rsid w:val="009D2989"/>
    <w:rsid w:val="009D29E0"/>
    <w:rsid w:val="009D2C3A"/>
    <w:rsid w:val="009D2E53"/>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B55"/>
    <w:rsid w:val="009D7D67"/>
    <w:rsid w:val="009D7FB8"/>
    <w:rsid w:val="009E015A"/>
    <w:rsid w:val="009E0232"/>
    <w:rsid w:val="009E09AD"/>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774"/>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127"/>
    <w:rsid w:val="009F0202"/>
    <w:rsid w:val="009F062A"/>
    <w:rsid w:val="009F0901"/>
    <w:rsid w:val="009F0AAB"/>
    <w:rsid w:val="009F0BDB"/>
    <w:rsid w:val="009F1250"/>
    <w:rsid w:val="009F12E5"/>
    <w:rsid w:val="009F1317"/>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68"/>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0D"/>
    <w:rsid w:val="009F4D33"/>
    <w:rsid w:val="009F4EE6"/>
    <w:rsid w:val="009F4F97"/>
    <w:rsid w:val="009F532C"/>
    <w:rsid w:val="009F55FC"/>
    <w:rsid w:val="009F564B"/>
    <w:rsid w:val="009F59B8"/>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361"/>
    <w:rsid w:val="00A0051B"/>
    <w:rsid w:val="00A006A9"/>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DB7"/>
    <w:rsid w:val="00A03EAE"/>
    <w:rsid w:val="00A03F9B"/>
    <w:rsid w:val="00A0414F"/>
    <w:rsid w:val="00A04926"/>
    <w:rsid w:val="00A04B57"/>
    <w:rsid w:val="00A04D27"/>
    <w:rsid w:val="00A04FE2"/>
    <w:rsid w:val="00A05087"/>
    <w:rsid w:val="00A05237"/>
    <w:rsid w:val="00A0550C"/>
    <w:rsid w:val="00A05578"/>
    <w:rsid w:val="00A056C1"/>
    <w:rsid w:val="00A05C1D"/>
    <w:rsid w:val="00A05D88"/>
    <w:rsid w:val="00A065B4"/>
    <w:rsid w:val="00A06643"/>
    <w:rsid w:val="00A06AC6"/>
    <w:rsid w:val="00A06C77"/>
    <w:rsid w:val="00A06CB8"/>
    <w:rsid w:val="00A06D7E"/>
    <w:rsid w:val="00A06E60"/>
    <w:rsid w:val="00A06FE9"/>
    <w:rsid w:val="00A073FE"/>
    <w:rsid w:val="00A07486"/>
    <w:rsid w:val="00A07515"/>
    <w:rsid w:val="00A0794E"/>
    <w:rsid w:val="00A07EA0"/>
    <w:rsid w:val="00A100E1"/>
    <w:rsid w:val="00A10237"/>
    <w:rsid w:val="00A10463"/>
    <w:rsid w:val="00A106B9"/>
    <w:rsid w:val="00A10A86"/>
    <w:rsid w:val="00A10F99"/>
    <w:rsid w:val="00A113BD"/>
    <w:rsid w:val="00A113DF"/>
    <w:rsid w:val="00A116C6"/>
    <w:rsid w:val="00A117E1"/>
    <w:rsid w:val="00A11B35"/>
    <w:rsid w:val="00A11B48"/>
    <w:rsid w:val="00A11C07"/>
    <w:rsid w:val="00A11DAD"/>
    <w:rsid w:val="00A11FB1"/>
    <w:rsid w:val="00A120C1"/>
    <w:rsid w:val="00A122B9"/>
    <w:rsid w:val="00A12305"/>
    <w:rsid w:val="00A1265D"/>
    <w:rsid w:val="00A126F1"/>
    <w:rsid w:val="00A128E7"/>
    <w:rsid w:val="00A12A26"/>
    <w:rsid w:val="00A12D52"/>
    <w:rsid w:val="00A12D86"/>
    <w:rsid w:val="00A12D95"/>
    <w:rsid w:val="00A12DAB"/>
    <w:rsid w:val="00A130DC"/>
    <w:rsid w:val="00A13205"/>
    <w:rsid w:val="00A133A6"/>
    <w:rsid w:val="00A135A7"/>
    <w:rsid w:val="00A136D7"/>
    <w:rsid w:val="00A137D0"/>
    <w:rsid w:val="00A13924"/>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6A5"/>
    <w:rsid w:val="00A22EF4"/>
    <w:rsid w:val="00A23059"/>
    <w:rsid w:val="00A231E5"/>
    <w:rsid w:val="00A231F8"/>
    <w:rsid w:val="00A234B5"/>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AC9"/>
    <w:rsid w:val="00A26BDB"/>
    <w:rsid w:val="00A26E5E"/>
    <w:rsid w:val="00A26F1D"/>
    <w:rsid w:val="00A2756D"/>
    <w:rsid w:val="00A276B7"/>
    <w:rsid w:val="00A276E4"/>
    <w:rsid w:val="00A276F4"/>
    <w:rsid w:val="00A27763"/>
    <w:rsid w:val="00A27A22"/>
    <w:rsid w:val="00A27AA8"/>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C59"/>
    <w:rsid w:val="00A40D73"/>
    <w:rsid w:val="00A40DEE"/>
    <w:rsid w:val="00A41023"/>
    <w:rsid w:val="00A41237"/>
    <w:rsid w:val="00A4127A"/>
    <w:rsid w:val="00A412AB"/>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618"/>
    <w:rsid w:val="00A467D4"/>
    <w:rsid w:val="00A469CF"/>
    <w:rsid w:val="00A46C2F"/>
    <w:rsid w:val="00A46CAA"/>
    <w:rsid w:val="00A471AF"/>
    <w:rsid w:val="00A4796C"/>
    <w:rsid w:val="00A47A2F"/>
    <w:rsid w:val="00A47D17"/>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A61"/>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6CBC"/>
    <w:rsid w:val="00A56CCC"/>
    <w:rsid w:val="00A56D9B"/>
    <w:rsid w:val="00A57144"/>
    <w:rsid w:val="00A572AB"/>
    <w:rsid w:val="00A574D8"/>
    <w:rsid w:val="00A57BE8"/>
    <w:rsid w:val="00A6003E"/>
    <w:rsid w:val="00A6036C"/>
    <w:rsid w:val="00A6045E"/>
    <w:rsid w:val="00A60DF1"/>
    <w:rsid w:val="00A6107D"/>
    <w:rsid w:val="00A612C0"/>
    <w:rsid w:val="00A613F4"/>
    <w:rsid w:val="00A615EE"/>
    <w:rsid w:val="00A618F7"/>
    <w:rsid w:val="00A61A4F"/>
    <w:rsid w:val="00A61BB6"/>
    <w:rsid w:val="00A61C2B"/>
    <w:rsid w:val="00A61EFF"/>
    <w:rsid w:val="00A61F35"/>
    <w:rsid w:val="00A61F5E"/>
    <w:rsid w:val="00A620F6"/>
    <w:rsid w:val="00A625A0"/>
    <w:rsid w:val="00A62759"/>
    <w:rsid w:val="00A62A13"/>
    <w:rsid w:val="00A62AA0"/>
    <w:rsid w:val="00A62CFC"/>
    <w:rsid w:val="00A62EB4"/>
    <w:rsid w:val="00A6304A"/>
    <w:rsid w:val="00A6322E"/>
    <w:rsid w:val="00A6324A"/>
    <w:rsid w:val="00A63318"/>
    <w:rsid w:val="00A63341"/>
    <w:rsid w:val="00A63529"/>
    <w:rsid w:val="00A636DD"/>
    <w:rsid w:val="00A63C59"/>
    <w:rsid w:val="00A63CA0"/>
    <w:rsid w:val="00A63EA9"/>
    <w:rsid w:val="00A64164"/>
    <w:rsid w:val="00A64418"/>
    <w:rsid w:val="00A6443A"/>
    <w:rsid w:val="00A64658"/>
    <w:rsid w:val="00A6480C"/>
    <w:rsid w:val="00A649D9"/>
    <w:rsid w:val="00A64D39"/>
    <w:rsid w:val="00A64DFA"/>
    <w:rsid w:val="00A64F1A"/>
    <w:rsid w:val="00A651C0"/>
    <w:rsid w:val="00A65486"/>
    <w:rsid w:val="00A65A62"/>
    <w:rsid w:val="00A65B56"/>
    <w:rsid w:val="00A65F3D"/>
    <w:rsid w:val="00A66148"/>
    <w:rsid w:val="00A661F2"/>
    <w:rsid w:val="00A663AF"/>
    <w:rsid w:val="00A664C4"/>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D6B"/>
    <w:rsid w:val="00A70E42"/>
    <w:rsid w:val="00A70E4B"/>
    <w:rsid w:val="00A70F61"/>
    <w:rsid w:val="00A710E2"/>
    <w:rsid w:val="00A710F0"/>
    <w:rsid w:val="00A711DA"/>
    <w:rsid w:val="00A712D4"/>
    <w:rsid w:val="00A712E9"/>
    <w:rsid w:val="00A714DC"/>
    <w:rsid w:val="00A7156A"/>
    <w:rsid w:val="00A71571"/>
    <w:rsid w:val="00A715B2"/>
    <w:rsid w:val="00A71884"/>
    <w:rsid w:val="00A718EC"/>
    <w:rsid w:val="00A719DB"/>
    <w:rsid w:val="00A71A60"/>
    <w:rsid w:val="00A71E2C"/>
    <w:rsid w:val="00A7241F"/>
    <w:rsid w:val="00A72649"/>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3E80"/>
    <w:rsid w:val="00A74087"/>
    <w:rsid w:val="00A741F7"/>
    <w:rsid w:val="00A743C4"/>
    <w:rsid w:val="00A743EF"/>
    <w:rsid w:val="00A74956"/>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7C6"/>
    <w:rsid w:val="00A7698E"/>
    <w:rsid w:val="00A76BEF"/>
    <w:rsid w:val="00A76BF3"/>
    <w:rsid w:val="00A76CB7"/>
    <w:rsid w:val="00A76CC0"/>
    <w:rsid w:val="00A76D41"/>
    <w:rsid w:val="00A77416"/>
    <w:rsid w:val="00A77798"/>
    <w:rsid w:val="00A77979"/>
    <w:rsid w:val="00A77A98"/>
    <w:rsid w:val="00A77BD8"/>
    <w:rsid w:val="00A800C7"/>
    <w:rsid w:val="00A802A0"/>
    <w:rsid w:val="00A802F4"/>
    <w:rsid w:val="00A8045E"/>
    <w:rsid w:val="00A80613"/>
    <w:rsid w:val="00A806DA"/>
    <w:rsid w:val="00A806E1"/>
    <w:rsid w:val="00A806FA"/>
    <w:rsid w:val="00A807C6"/>
    <w:rsid w:val="00A8080B"/>
    <w:rsid w:val="00A808C1"/>
    <w:rsid w:val="00A80970"/>
    <w:rsid w:val="00A809A2"/>
    <w:rsid w:val="00A80AB1"/>
    <w:rsid w:val="00A80B7E"/>
    <w:rsid w:val="00A80E84"/>
    <w:rsid w:val="00A8101F"/>
    <w:rsid w:val="00A8143C"/>
    <w:rsid w:val="00A8146E"/>
    <w:rsid w:val="00A8167F"/>
    <w:rsid w:val="00A81730"/>
    <w:rsid w:val="00A81865"/>
    <w:rsid w:val="00A8186D"/>
    <w:rsid w:val="00A81897"/>
    <w:rsid w:val="00A818D0"/>
    <w:rsid w:val="00A81998"/>
    <w:rsid w:val="00A81DCF"/>
    <w:rsid w:val="00A8213E"/>
    <w:rsid w:val="00A82172"/>
    <w:rsid w:val="00A821EE"/>
    <w:rsid w:val="00A829DD"/>
    <w:rsid w:val="00A82A01"/>
    <w:rsid w:val="00A82A52"/>
    <w:rsid w:val="00A82CAD"/>
    <w:rsid w:val="00A82F56"/>
    <w:rsid w:val="00A830B1"/>
    <w:rsid w:val="00A833D8"/>
    <w:rsid w:val="00A8383D"/>
    <w:rsid w:val="00A83A04"/>
    <w:rsid w:val="00A83B7A"/>
    <w:rsid w:val="00A83E4A"/>
    <w:rsid w:val="00A84015"/>
    <w:rsid w:val="00A84129"/>
    <w:rsid w:val="00A84BED"/>
    <w:rsid w:val="00A84DD7"/>
    <w:rsid w:val="00A84DF5"/>
    <w:rsid w:val="00A85131"/>
    <w:rsid w:val="00A8578E"/>
    <w:rsid w:val="00A85A28"/>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C84"/>
    <w:rsid w:val="00A87F5D"/>
    <w:rsid w:val="00A900D9"/>
    <w:rsid w:val="00A903BA"/>
    <w:rsid w:val="00A903CB"/>
    <w:rsid w:val="00A90432"/>
    <w:rsid w:val="00A90444"/>
    <w:rsid w:val="00A905B5"/>
    <w:rsid w:val="00A9074E"/>
    <w:rsid w:val="00A907A9"/>
    <w:rsid w:val="00A9082B"/>
    <w:rsid w:val="00A90BA5"/>
    <w:rsid w:val="00A90C3D"/>
    <w:rsid w:val="00A90F01"/>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11A"/>
    <w:rsid w:val="00A96421"/>
    <w:rsid w:val="00A966C1"/>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7EC"/>
    <w:rsid w:val="00AA08D9"/>
    <w:rsid w:val="00AA0D78"/>
    <w:rsid w:val="00AA0DF2"/>
    <w:rsid w:val="00AA118B"/>
    <w:rsid w:val="00AA1305"/>
    <w:rsid w:val="00AA13F2"/>
    <w:rsid w:val="00AA181A"/>
    <w:rsid w:val="00AA18C0"/>
    <w:rsid w:val="00AA1953"/>
    <w:rsid w:val="00AA1C83"/>
    <w:rsid w:val="00AA1DBB"/>
    <w:rsid w:val="00AA1DF8"/>
    <w:rsid w:val="00AA2114"/>
    <w:rsid w:val="00AA22D1"/>
    <w:rsid w:val="00AA2317"/>
    <w:rsid w:val="00AA2730"/>
    <w:rsid w:val="00AA2AB2"/>
    <w:rsid w:val="00AA2BDC"/>
    <w:rsid w:val="00AA2DB5"/>
    <w:rsid w:val="00AA2FD0"/>
    <w:rsid w:val="00AA33A3"/>
    <w:rsid w:val="00AA3420"/>
    <w:rsid w:val="00AA37E8"/>
    <w:rsid w:val="00AA3D8E"/>
    <w:rsid w:val="00AA4089"/>
    <w:rsid w:val="00AA4521"/>
    <w:rsid w:val="00AA45B3"/>
    <w:rsid w:val="00AA45E1"/>
    <w:rsid w:val="00AA45EF"/>
    <w:rsid w:val="00AA471D"/>
    <w:rsid w:val="00AA4787"/>
    <w:rsid w:val="00AA487B"/>
    <w:rsid w:val="00AA49D7"/>
    <w:rsid w:val="00AA4A1B"/>
    <w:rsid w:val="00AA4EB6"/>
    <w:rsid w:val="00AA5087"/>
    <w:rsid w:val="00AA5131"/>
    <w:rsid w:val="00AA5532"/>
    <w:rsid w:val="00AA5560"/>
    <w:rsid w:val="00AA57AF"/>
    <w:rsid w:val="00AA59F5"/>
    <w:rsid w:val="00AA5B63"/>
    <w:rsid w:val="00AA5B66"/>
    <w:rsid w:val="00AA5D4A"/>
    <w:rsid w:val="00AA5F59"/>
    <w:rsid w:val="00AA62B4"/>
    <w:rsid w:val="00AA62DE"/>
    <w:rsid w:val="00AA6659"/>
    <w:rsid w:val="00AA6854"/>
    <w:rsid w:val="00AA68B1"/>
    <w:rsid w:val="00AA6E1E"/>
    <w:rsid w:val="00AA7096"/>
    <w:rsid w:val="00AA7124"/>
    <w:rsid w:val="00AA726F"/>
    <w:rsid w:val="00AA74D6"/>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2DA"/>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19E"/>
    <w:rsid w:val="00AC01E3"/>
    <w:rsid w:val="00AC068F"/>
    <w:rsid w:val="00AC0AD6"/>
    <w:rsid w:val="00AC0B92"/>
    <w:rsid w:val="00AC11BF"/>
    <w:rsid w:val="00AC1406"/>
    <w:rsid w:val="00AC1435"/>
    <w:rsid w:val="00AC1718"/>
    <w:rsid w:val="00AC1ABF"/>
    <w:rsid w:val="00AC1E62"/>
    <w:rsid w:val="00AC1E78"/>
    <w:rsid w:val="00AC1F34"/>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0CD"/>
    <w:rsid w:val="00AC710A"/>
    <w:rsid w:val="00AC7136"/>
    <w:rsid w:val="00AC72BE"/>
    <w:rsid w:val="00AC72CB"/>
    <w:rsid w:val="00AC7400"/>
    <w:rsid w:val="00AC79B6"/>
    <w:rsid w:val="00AC7A57"/>
    <w:rsid w:val="00AC7D6F"/>
    <w:rsid w:val="00AC7EB2"/>
    <w:rsid w:val="00AD00C6"/>
    <w:rsid w:val="00AD0207"/>
    <w:rsid w:val="00AD0372"/>
    <w:rsid w:val="00AD0554"/>
    <w:rsid w:val="00AD073E"/>
    <w:rsid w:val="00AD0B7D"/>
    <w:rsid w:val="00AD0D33"/>
    <w:rsid w:val="00AD0DDB"/>
    <w:rsid w:val="00AD0E48"/>
    <w:rsid w:val="00AD0E78"/>
    <w:rsid w:val="00AD0EAE"/>
    <w:rsid w:val="00AD107C"/>
    <w:rsid w:val="00AD128C"/>
    <w:rsid w:val="00AD1381"/>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2BE4"/>
    <w:rsid w:val="00AD3083"/>
    <w:rsid w:val="00AD30D3"/>
    <w:rsid w:val="00AD396B"/>
    <w:rsid w:val="00AD3A42"/>
    <w:rsid w:val="00AD3CD7"/>
    <w:rsid w:val="00AD3D1A"/>
    <w:rsid w:val="00AD439D"/>
    <w:rsid w:val="00AD4424"/>
    <w:rsid w:val="00AD4899"/>
    <w:rsid w:val="00AD4C92"/>
    <w:rsid w:val="00AD4CF8"/>
    <w:rsid w:val="00AD4EA6"/>
    <w:rsid w:val="00AD4FC0"/>
    <w:rsid w:val="00AD51B8"/>
    <w:rsid w:val="00AD51EE"/>
    <w:rsid w:val="00AD5370"/>
    <w:rsid w:val="00AD55C9"/>
    <w:rsid w:val="00AD56C2"/>
    <w:rsid w:val="00AD571D"/>
    <w:rsid w:val="00AD572F"/>
    <w:rsid w:val="00AD5882"/>
    <w:rsid w:val="00AD590B"/>
    <w:rsid w:val="00AD5AF8"/>
    <w:rsid w:val="00AD5B12"/>
    <w:rsid w:val="00AD5BAA"/>
    <w:rsid w:val="00AD5CA6"/>
    <w:rsid w:val="00AD5D0E"/>
    <w:rsid w:val="00AD6110"/>
    <w:rsid w:val="00AD622D"/>
    <w:rsid w:val="00AD6262"/>
    <w:rsid w:val="00AD631C"/>
    <w:rsid w:val="00AD6395"/>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D2F"/>
    <w:rsid w:val="00AE2E30"/>
    <w:rsid w:val="00AE2EB6"/>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BBA"/>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582"/>
    <w:rsid w:val="00AF2732"/>
    <w:rsid w:val="00AF2783"/>
    <w:rsid w:val="00AF35E0"/>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232"/>
    <w:rsid w:val="00B017FB"/>
    <w:rsid w:val="00B01849"/>
    <w:rsid w:val="00B01854"/>
    <w:rsid w:val="00B01DCB"/>
    <w:rsid w:val="00B01E4B"/>
    <w:rsid w:val="00B01FD6"/>
    <w:rsid w:val="00B02263"/>
    <w:rsid w:val="00B022F3"/>
    <w:rsid w:val="00B023A9"/>
    <w:rsid w:val="00B024BD"/>
    <w:rsid w:val="00B02655"/>
    <w:rsid w:val="00B0270D"/>
    <w:rsid w:val="00B02CF5"/>
    <w:rsid w:val="00B02DA1"/>
    <w:rsid w:val="00B02DC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DB7"/>
    <w:rsid w:val="00B05E42"/>
    <w:rsid w:val="00B05F0F"/>
    <w:rsid w:val="00B06038"/>
    <w:rsid w:val="00B060F4"/>
    <w:rsid w:val="00B061AA"/>
    <w:rsid w:val="00B06332"/>
    <w:rsid w:val="00B0645C"/>
    <w:rsid w:val="00B06489"/>
    <w:rsid w:val="00B064CC"/>
    <w:rsid w:val="00B065C9"/>
    <w:rsid w:val="00B066C6"/>
    <w:rsid w:val="00B067CA"/>
    <w:rsid w:val="00B068BB"/>
    <w:rsid w:val="00B06903"/>
    <w:rsid w:val="00B069E4"/>
    <w:rsid w:val="00B06AC6"/>
    <w:rsid w:val="00B06C94"/>
    <w:rsid w:val="00B06D6D"/>
    <w:rsid w:val="00B06E2B"/>
    <w:rsid w:val="00B074D0"/>
    <w:rsid w:val="00B075F6"/>
    <w:rsid w:val="00B07677"/>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5379"/>
    <w:rsid w:val="00B156A7"/>
    <w:rsid w:val="00B1579A"/>
    <w:rsid w:val="00B1586E"/>
    <w:rsid w:val="00B1589B"/>
    <w:rsid w:val="00B15973"/>
    <w:rsid w:val="00B15A67"/>
    <w:rsid w:val="00B15D4D"/>
    <w:rsid w:val="00B16084"/>
    <w:rsid w:val="00B1627E"/>
    <w:rsid w:val="00B1631C"/>
    <w:rsid w:val="00B16397"/>
    <w:rsid w:val="00B16731"/>
    <w:rsid w:val="00B1676D"/>
    <w:rsid w:val="00B16898"/>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8A7"/>
    <w:rsid w:val="00B2192D"/>
    <w:rsid w:val="00B219B2"/>
    <w:rsid w:val="00B21C60"/>
    <w:rsid w:val="00B21CA4"/>
    <w:rsid w:val="00B221BB"/>
    <w:rsid w:val="00B221FA"/>
    <w:rsid w:val="00B2220A"/>
    <w:rsid w:val="00B22254"/>
    <w:rsid w:val="00B2261D"/>
    <w:rsid w:val="00B226B2"/>
    <w:rsid w:val="00B227B8"/>
    <w:rsid w:val="00B229C6"/>
    <w:rsid w:val="00B229DB"/>
    <w:rsid w:val="00B22D88"/>
    <w:rsid w:val="00B23032"/>
    <w:rsid w:val="00B2319A"/>
    <w:rsid w:val="00B232C5"/>
    <w:rsid w:val="00B23475"/>
    <w:rsid w:val="00B2350D"/>
    <w:rsid w:val="00B236B5"/>
    <w:rsid w:val="00B2399E"/>
    <w:rsid w:val="00B239F6"/>
    <w:rsid w:val="00B23B74"/>
    <w:rsid w:val="00B23C44"/>
    <w:rsid w:val="00B23C52"/>
    <w:rsid w:val="00B23D23"/>
    <w:rsid w:val="00B23DEF"/>
    <w:rsid w:val="00B241BD"/>
    <w:rsid w:val="00B246AD"/>
    <w:rsid w:val="00B246DB"/>
    <w:rsid w:val="00B24735"/>
    <w:rsid w:val="00B248B1"/>
    <w:rsid w:val="00B24BE6"/>
    <w:rsid w:val="00B24D88"/>
    <w:rsid w:val="00B24DC1"/>
    <w:rsid w:val="00B25226"/>
    <w:rsid w:val="00B2558D"/>
    <w:rsid w:val="00B2569C"/>
    <w:rsid w:val="00B25738"/>
    <w:rsid w:val="00B258F9"/>
    <w:rsid w:val="00B25AE7"/>
    <w:rsid w:val="00B261FE"/>
    <w:rsid w:val="00B264E1"/>
    <w:rsid w:val="00B26823"/>
    <w:rsid w:val="00B26DE5"/>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178"/>
    <w:rsid w:val="00B312C3"/>
    <w:rsid w:val="00B31620"/>
    <w:rsid w:val="00B317C3"/>
    <w:rsid w:val="00B31951"/>
    <w:rsid w:val="00B319BF"/>
    <w:rsid w:val="00B31A77"/>
    <w:rsid w:val="00B31D58"/>
    <w:rsid w:val="00B31FA6"/>
    <w:rsid w:val="00B32087"/>
    <w:rsid w:val="00B320F3"/>
    <w:rsid w:val="00B32275"/>
    <w:rsid w:val="00B323EC"/>
    <w:rsid w:val="00B326AB"/>
    <w:rsid w:val="00B32A8A"/>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3CBA"/>
    <w:rsid w:val="00B3404C"/>
    <w:rsid w:val="00B34449"/>
    <w:rsid w:val="00B345FE"/>
    <w:rsid w:val="00B34650"/>
    <w:rsid w:val="00B346D7"/>
    <w:rsid w:val="00B34826"/>
    <w:rsid w:val="00B3483A"/>
    <w:rsid w:val="00B34B4C"/>
    <w:rsid w:val="00B34D95"/>
    <w:rsid w:val="00B35275"/>
    <w:rsid w:val="00B35498"/>
    <w:rsid w:val="00B35568"/>
    <w:rsid w:val="00B358FD"/>
    <w:rsid w:val="00B35C69"/>
    <w:rsid w:val="00B35E08"/>
    <w:rsid w:val="00B35FED"/>
    <w:rsid w:val="00B362AF"/>
    <w:rsid w:val="00B362BB"/>
    <w:rsid w:val="00B36586"/>
    <w:rsid w:val="00B36857"/>
    <w:rsid w:val="00B36A4D"/>
    <w:rsid w:val="00B36E1C"/>
    <w:rsid w:val="00B37124"/>
    <w:rsid w:val="00B372B3"/>
    <w:rsid w:val="00B372E7"/>
    <w:rsid w:val="00B37314"/>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5E5"/>
    <w:rsid w:val="00B418C6"/>
    <w:rsid w:val="00B41922"/>
    <w:rsid w:val="00B41A0C"/>
    <w:rsid w:val="00B41A39"/>
    <w:rsid w:val="00B4223D"/>
    <w:rsid w:val="00B425FB"/>
    <w:rsid w:val="00B426A2"/>
    <w:rsid w:val="00B426FF"/>
    <w:rsid w:val="00B42833"/>
    <w:rsid w:val="00B42A59"/>
    <w:rsid w:val="00B42B5D"/>
    <w:rsid w:val="00B42C13"/>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187"/>
    <w:rsid w:val="00B464D7"/>
    <w:rsid w:val="00B466B5"/>
    <w:rsid w:val="00B4684B"/>
    <w:rsid w:val="00B47100"/>
    <w:rsid w:val="00B475DF"/>
    <w:rsid w:val="00B47753"/>
    <w:rsid w:val="00B477FA"/>
    <w:rsid w:val="00B479B5"/>
    <w:rsid w:val="00B47A72"/>
    <w:rsid w:val="00B47B07"/>
    <w:rsid w:val="00B47B6A"/>
    <w:rsid w:val="00B47D2C"/>
    <w:rsid w:val="00B47E27"/>
    <w:rsid w:val="00B47FF9"/>
    <w:rsid w:val="00B5029F"/>
    <w:rsid w:val="00B50410"/>
    <w:rsid w:val="00B50595"/>
    <w:rsid w:val="00B5070E"/>
    <w:rsid w:val="00B5087E"/>
    <w:rsid w:val="00B50894"/>
    <w:rsid w:val="00B50BA2"/>
    <w:rsid w:val="00B50D1D"/>
    <w:rsid w:val="00B5127E"/>
    <w:rsid w:val="00B518E0"/>
    <w:rsid w:val="00B519D1"/>
    <w:rsid w:val="00B51B42"/>
    <w:rsid w:val="00B51DAD"/>
    <w:rsid w:val="00B51E7A"/>
    <w:rsid w:val="00B52486"/>
    <w:rsid w:val="00B52797"/>
    <w:rsid w:val="00B52841"/>
    <w:rsid w:val="00B528DF"/>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242"/>
    <w:rsid w:val="00B563A7"/>
    <w:rsid w:val="00B563EF"/>
    <w:rsid w:val="00B56479"/>
    <w:rsid w:val="00B565E1"/>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4E8"/>
    <w:rsid w:val="00B64971"/>
    <w:rsid w:val="00B64A26"/>
    <w:rsid w:val="00B64B5E"/>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0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3000"/>
    <w:rsid w:val="00B736E8"/>
    <w:rsid w:val="00B737CC"/>
    <w:rsid w:val="00B737D2"/>
    <w:rsid w:val="00B73B8C"/>
    <w:rsid w:val="00B73CBB"/>
    <w:rsid w:val="00B73D57"/>
    <w:rsid w:val="00B73EA1"/>
    <w:rsid w:val="00B73EB6"/>
    <w:rsid w:val="00B73F7A"/>
    <w:rsid w:val="00B74345"/>
    <w:rsid w:val="00B74407"/>
    <w:rsid w:val="00B74A5F"/>
    <w:rsid w:val="00B74C7F"/>
    <w:rsid w:val="00B74FAE"/>
    <w:rsid w:val="00B7536A"/>
    <w:rsid w:val="00B75537"/>
    <w:rsid w:val="00B75806"/>
    <w:rsid w:val="00B7611D"/>
    <w:rsid w:val="00B76524"/>
    <w:rsid w:val="00B767A4"/>
    <w:rsid w:val="00B76DD1"/>
    <w:rsid w:val="00B76E3B"/>
    <w:rsid w:val="00B77321"/>
    <w:rsid w:val="00B77637"/>
    <w:rsid w:val="00B77725"/>
    <w:rsid w:val="00B77881"/>
    <w:rsid w:val="00B778F3"/>
    <w:rsid w:val="00B77916"/>
    <w:rsid w:val="00B77EC0"/>
    <w:rsid w:val="00B77F80"/>
    <w:rsid w:val="00B800C7"/>
    <w:rsid w:val="00B801AB"/>
    <w:rsid w:val="00B804AE"/>
    <w:rsid w:val="00B8054A"/>
    <w:rsid w:val="00B80772"/>
    <w:rsid w:val="00B80992"/>
    <w:rsid w:val="00B80BDF"/>
    <w:rsid w:val="00B80E65"/>
    <w:rsid w:val="00B80FE8"/>
    <w:rsid w:val="00B810AA"/>
    <w:rsid w:val="00B814F9"/>
    <w:rsid w:val="00B815F1"/>
    <w:rsid w:val="00B816A7"/>
    <w:rsid w:val="00B81710"/>
    <w:rsid w:val="00B81C67"/>
    <w:rsid w:val="00B81D70"/>
    <w:rsid w:val="00B8221F"/>
    <w:rsid w:val="00B82378"/>
    <w:rsid w:val="00B8241C"/>
    <w:rsid w:val="00B826C4"/>
    <w:rsid w:val="00B82843"/>
    <w:rsid w:val="00B8290A"/>
    <w:rsid w:val="00B82983"/>
    <w:rsid w:val="00B82BD6"/>
    <w:rsid w:val="00B82CC1"/>
    <w:rsid w:val="00B82CF4"/>
    <w:rsid w:val="00B82F65"/>
    <w:rsid w:val="00B8319D"/>
    <w:rsid w:val="00B83247"/>
    <w:rsid w:val="00B8331B"/>
    <w:rsid w:val="00B83445"/>
    <w:rsid w:val="00B83536"/>
    <w:rsid w:val="00B83724"/>
    <w:rsid w:val="00B837A6"/>
    <w:rsid w:val="00B83BAA"/>
    <w:rsid w:val="00B83BFB"/>
    <w:rsid w:val="00B83E9E"/>
    <w:rsid w:val="00B83F6B"/>
    <w:rsid w:val="00B84037"/>
    <w:rsid w:val="00B841BD"/>
    <w:rsid w:val="00B84287"/>
    <w:rsid w:val="00B84308"/>
    <w:rsid w:val="00B844FF"/>
    <w:rsid w:val="00B845C8"/>
    <w:rsid w:val="00B84A69"/>
    <w:rsid w:val="00B84C2B"/>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D89"/>
    <w:rsid w:val="00B90EA8"/>
    <w:rsid w:val="00B91102"/>
    <w:rsid w:val="00B91158"/>
    <w:rsid w:val="00B91375"/>
    <w:rsid w:val="00B91481"/>
    <w:rsid w:val="00B91594"/>
    <w:rsid w:val="00B91CB9"/>
    <w:rsid w:val="00B91DE8"/>
    <w:rsid w:val="00B9202C"/>
    <w:rsid w:val="00B9215B"/>
    <w:rsid w:val="00B921D8"/>
    <w:rsid w:val="00B92207"/>
    <w:rsid w:val="00B92322"/>
    <w:rsid w:val="00B92506"/>
    <w:rsid w:val="00B927E9"/>
    <w:rsid w:val="00B92AEC"/>
    <w:rsid w:val="00B92D73"/>
    <w:rsid w:val="00B93025"/>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CB"/>
    <w:rsid w:val="00BA1FAA"/>
    <w:rsid w:val="00BA23DE"/>
    <w:rsid w:val="00BA2476"/>
    <w:rsid w:val="00BA24BA"/>
    <w:rsid w:val="00BA26FE"/>
    <w:rsid w:val="00BA2808"/>
    <w:rsid w:val="00BA2BBB"/>
    <w:rsid w:val="00BA2C0D"/>
    <w:rsid w:val="00BA3010"/>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E16"/>
    <w:rsid w:val="00BA7E7D"/>
    <w:rsid w:val="00BA7FDF"/>
    <w:rsid w:val="00BB0048"/>
    <w:rsid w:val="00BB00D9"/>
    <w:rsid w:val="00BB0411"/>
    <w:rsid w:val="00BB0987"/>
    <w:rsid w:val="00BB0AEB"/>
    <w:rsid w:val="00BB0D42"/>
    <w:rsid w:val="00BB0E67"/>
    <w:rsid w:val="00BB0F61"/>
    <w:rsid w:val="00BB0FCE"/>
    <w:rsid w:val="00BB11B0"/>
    <w:rsid w:val="00BB128C"/>
    <w:rsid w:val="00BB159C"/>
    <w:rsid w:val="00BB15DA"/>
    <w:rsid w:val="00BB16F6"/>
    <w:rsid w:val="00BB19A0"/>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105"/>
    <w:rsid w:val="00BB323D"/>
    <w:rsid w:val="00BB32EC"/>
    <w:rsid w:val="00BB346B"/>
    <w:rsid w:val="00BB371C"/>
    <w:rsid w:val="00BB376A"/>
    <w:rsid w:val="00BB3951"/>
    <w:rsid w:val="00BB39AD"/>
    <w:rsid w:val="00BB3CFB"/>
    <w:rsid w:val="00BB40CA"/>
    <w:rsid w:val="00BB410B"/>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554"/>
    <w:rsid w:val="00BC0C35"/>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424"/>
    <w:rsid w:val="00BC4519"/>
    <w:rsid w:val="00BC493F"/>
    <w:rsid w:val="00BC495A"/>
    <w:rsid w:val="00BC4A49"/>
    <w:rsid w:val="00BC4AB0"/>
    <w:rsid w:val="00BC4B1C"/>
    <w:rsid w:val="00BC5416"/>
    <w:rsid w:val="00BC5C08"/>
    <w:rsid w:val="00BC6320"/>
    <w:rsid w:val="00BC6402"/>
    <w:rsid w:val="00BC64A7"/>
    <w:rsid w:val="00BC657B"/>
    <w:rsid w:val="00BC65E5"/>
    <w:rsid w:val="00BC6982"/>
    <w:rsid w:val="00BC6D6B"/>
    <w:rsid w:val="00BC6D98"/>
    <w:rsid w:val="00BC709C"/>
    <w:rsid w:val="00BC716F"/>
    <w:rsid w:val="00BC71BD"/>
    <w:rsid w:val="00BC72F0"/>
    <w:rsid w:val="00BC7385"/>
    <w:rsid w:val="00BC74C8"/>
    <w:rsid w:val="00BC7545"/>
    <w:rsid w:val="00BC7705"/>
    <w:rsid w:val="00BC77CB"/>
    <w:rsid w:val="00BC787F"/>
    <w:rsid w:val="00BC78BE"/>
    <w:rsid w:val="00BC7AA6"/>
    <w:rsid w:val="00BC7B23"/>
    <w:rsid w:val="00BC7D42"/>
    <w:rsid w:val="00BC7F14"/>
    <w:rsid w:val="00BD032E"/>
    <w:rsid w:val="00BD0867"/>
    <w:rsid w:val="00BD092F"/>
    <w:rsid w:val="00BD0B22"/>
    <w:rsid w:val="00BD0CB4"/>
    <w:rsid w:val="00BD0E12"/>
    <w:rsid w:val="00BD1236"/>
    <w:rsid w:val="00BD135D"/>
    <w:rsid w:val="00BD166E"/>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6B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9AF"/>
    <w:rsid w:val="00BD7AA9"/>
    <w:rsid w:val="00BD7BE5"/>
    <w:rsid w:val="00BD7DFA"/>
    <w:rsid w:val="00BD7F91"/>
    <w:rsid w:val="00BE04FF"/>
    <w:rsid w:val="00BE0582"/>
    <w:rsid w:val="00BE06FC"/>
    <w:rsid w:val="00BE06FF"/>
    <w:rsid w:val="00BE0CC9"/>
    <w:rsid w:val="00BE1279"/>
    <w:rsid w:val="00BE12C5"/>
    <w:rsid w:val="00BE12E1"/>
    <w:rsid w:val="00BE12FF"/>
    <w:rsid w:val="00BE135C"/>
    <w:rsid w:val="00BE1395"/>
    <w:rsid w:val="00BE16DD"/>
    <w:rsid w:val="00BE1706"/>
    <w:rsid w:val="00BE192B"/>
    <w:rsid w:val="00BE1957"/>
    <w:rsid w:val="00BE208D"/>
    <w:rsid w:val="00BE209E"/>
    <w:rsid w:val="00BE20A8"/>
    <w:rsid w:val="00BE210A"/>
    <w:rsid w:val="00BE2215"/>
    <w:rsid w:val="00BE22D8"/>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6F4F"/>
    <w:rsid w:val="00BE7073"/>
    <w:rsid w:val="00BE70CE"/>
    <w:rsid w:val="00BE7121"/>
    <w:rsid w:val="00BE7166"/>
    <w:rsid w:val="00BE743B"/>
    <w:rsid w:val="00BE756E"/>
    <w:rsid w:val="00BE78B8"/>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1C29"/>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04"/>
    <w:rsid w:val="00BF5E34"/>
    <w:rsid w:val="00BF6160"/>
    <w:rsid w:val="00BF6188"/>
    <w:rsid w:val="00BF626B"/>
    <w:rsid w:val="00BF62EF"/>
    <w:rsid w:val="00BF650B"/>
    <w:rsid w:val="00BF6608"/>
    <w:rsid w:val="00BF6621"/>
    <w:rsid w:val="00BF6747"/>
    <w:rsid w:val="00BF6807"/>
    <w:rsid w:val="00BF6C00"/>
    <w:rsid w:val="00BF6C11"/>
    <w:rsid w:val="00BF6C7D"/>
    <w:rsid w:val="00BF6E92"/>
    <w:rsid w:val="00BF7192"/>
    <w:rsid w:val="00BF7208"/>
    <w:rsid w:val="00BF7354"/>
    <w:rsid w:val="00BF750B"/>
    <w:rsid w:val="00BF7615"/>
    <w:rsid w:val="00BF78D4"/>
    <w:rsid w:val="00BF7B80"/>
    <w:rsid w:val="00BF7C37"/>
    <w:rsid w:val="00C00044"/>
    <w:rsid w:val="00C001AB"/>
    <w:rsid w:val="00C0030B"/>
    <w:rsid w:val="00C003FF"/>
    <w:rsid w:val="00C00453"/>
    <w:rsid w:val="00C007D5"/>
    <w:rsid w:val="00C0087D"/>
    <w:rsid w:val="00C00B2A"/>
    <w:rsid w:val="00C00B43"/>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3D1E"/>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D11"/>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12D"/>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DE5"/>
    <w:rsid w:val="00C20E1E"/>
    <w:rsid w:val="00C20FF1"/>
    <w:rsid w:val="00C21254"/>
    <w:rsid w:val="00C21520"/>
    <w:rsid w:val="00C215E2"/>
    <w:rsid w:val="00C2196E"/>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313"/>
    <w:rsid w:val="00C26416"/>
    <w:rsid w:val="00C265B1"/>
    <w:rsid w:val="00C26699"/>
    <w:rsid w:val="00C26977"/>
    <w:rsid w:val="00C26AC4"/>
    <w:rsid w:val="00C26ADF"/>
    <w:rsid w:val="00C26B7F"/>
    <w:rsid w:val="00C26D9E"/>
    <w:rsid w:val="00C26ED3"/>
    <w:rsid w:val="00C26F0F"/>
    <w:rsid w:val="00C2708F"/>
    <w:rsid w:val="00C27242"/>
    <w:rsid w:val="00C274D6"/>
    <w:rsid w:val="00C2797F"/>
    <w:rsid w:val="00C27BED"/>
    <w:rsid w:val="00C3060C"/>
    <w:rsid w:val="00C308E4"/>
    <w:rsid w:val="00C308FD"/>
    <w:rsid w:val="00C30D1D"/>
    <w:rsid w:val="00C30EA7"/>
    <w:rsid w:val="00C312A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13"/>
    <w:rsid w:val="00C34CE7"/>
    <w:rsid w:val="00C34EC9"/>
    <w:rsid w:val="00C34FDC"/>
    <w:rsid w:val="00C34FED"/>
    <w:rsid w:val="00C35044"/>
    <w:rsid w:val="00C35414"/>
    <w:rsid w:val="00C357B8"/>
    <w:rsid w:val="00C357D0"/>
    <w:rsid w:val="00C35B92"/>
    <w:rsid w:val="00C3617D"/>
    <w:rsid w:val="00C36476"/>
    <w:rsid w:val="00C36B94"/>
    <w:rsid w:val="00C37005"/>
    <w:rsid w:val="00C37015"/>
    <w:rsid w:val="00C3705B"/>
    <w:rsid w:val="00C37191"/>
    <w:rsid w:val="00C373F1"/>
    <w:rsid w:val="00C3764E"/>
    <w:rsid w:val="00C37B4E"/>
    <w:rsid w:val="00C37C09"/>
    <w:rsid w:val="00C37C3D"/>
    <w:rsid w:val="00C402AD"/>
    <w:rsid w:val="00C40575"/>
    <w:rsid w:val="00C40683"/>
    <w:rsid w:val="00C41092"/>
    <w:rsid w:val="00C41272"/>
    <w:rsid w:val="00C413CA"/>
    <w:rsid w:val="00C4173B"/>
    <w:rsid w:val="00C41A8C"/>
    <w:rsid w:val="00C41AEF"/>
    <w:rsid w:val="00C422B8"/>
    <w:rsid w:val="00C4241D"/>
    <w:rsid w:val="00C429A2"/>
    <w:rsid w:val="00C429FF"/>
    <w:rsid w:val="00C42DB6"/>
    <w:rsid w:val="00C430C3"/>
    <w:rsid w:val="00C432A3"/>
    <w:rsid w:val="00C43453"/>
    <w:rsid w:val="00C4358E"/>
    <w:rsid w:val="00C436A1"/>
    <w:rsid w:val="00C437A8"/>
    <w:rsid w:val="00C437AB"/>
    <w:rsid w:val="00C438BD"/>
    <w:rsid w:val="00C43C23"/>
    <w:rsid w:val="00C43D64"/>
    <w:rsid w:val="00C43DCF"/>
    <w:rsid w:val="00C44182"/>
    <w:rsid w:val="00C4445B"/>
    <w:rsid w:val="00C444FA"/>
    <w:rsid w:val="00C448BE"/>
    <w:rsid w:val="00C44958"/>
    <w:rsid w:val="00C44BD1"/>
    <w:rsid w:val="00C45070"/>
    <w:rsid w:val="00C45197"/>
    <w:rsid w:val="00C4540E"/>
    <w:rsid w:val="00C4541D"/>
    <w:rsid w:val="00C45457"/>
    <w:rsid w:val="00C454A3"/>
    <w:rsid w:val="00C45581"/>
    <w:rsid w:val="00C455CE"/>
    <w:rsid w:val="00C45750"/>
    <w:rsid w:val="00C457F8"/>
    <w:rsid w:val="00C4593E"/>
    <w:rsid w:val="00C45A9C"/>
    <w:rsid w:val="00C46014"/>
    <w:rsid w:val="00C46181"/>
    <w:rsid w:val="00C461B6"/>
    <w:rsid w:val="00C4690C"/>
    <w:rsid w:val="00C46BC2"/>
    <w:rsid w:val="00C46EE0"/>
    <w:rsid w:val="00C4745D"/>
    <w:rsid w:val="00C4746A"/>
    <w:rsid w:val="00C47601"/>
    <w:rsid w:val="00C477AE"/>
    <w:rsid w:val="00C47C00"/>
    <w:rsid w:val="00C47CBC"/>
    <w:rsid w:val="00C47DA5"/>
    <w:rsid w:val="00C5015B"/>
    <w:rsid w:val="00C508A5"/>
    <w:rsid w:val="00C50C38"/>
    <w:rsid w:val="00C5107F"/>
    <w:rsid w:val="00C5108B"/>
    <w:rsid w:val="00C5120C"/>
    <w:rsid w:val="00C512F0"/>
    <w:rsid w:val="00C51370"/>
    <w:rsid w:val="00C513F4"/>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2B4"/>
    <w:rsid w:val="00C54388"/>
    <w:rsid w:val="00C544C7"/>
    <w:rsid w:val="00C5469E"/>
    <w:rsid w:val="00C5470A"/>
    <w:rsid w:val="00C54C22"/>
    <w:rsid w:val="00C54D47"/>
    <w:rsid w:val="00C54F5F"/>
    <w:rsid w:val="00C55375"/>
    <w:rsid w:val="00C55393"/>
    <w:rsid w:val="00C55685"/>
    <w:rsid w:val="00C5568E"/>
    <w:rsid w:val="00C556A8"/>
    <w:rsid w:val="00C556C5"/>
    <w:rsid w:val="00C556D3"/>
    <w:rsid w:val="00C557A3"/>
    <w:rsid w:val="00C55961"/>
    <w:rsid w:val="00C55AB9"/>
    <w:rsid w:val="00C55CBE"/>
    <w:rsid w:val="00C5616A"/>
    <w:rsid w:val="00C56713"/>
    <w:rsid w:val="00C56833"/>
    <w:rsid w:val="00C56881"/>
    <w:rsid w:val="00C56AA3"/>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4FA"/>
    <w:rsid w:val="00C61536"/>
    <w:rsid w:val="00C61AB2"/>
    <w:rsid w:val="00C61AB8"/>
    <w:rsid w:val="00C61C1D"/>
    <w:rsid w:val="00C61CA9"/>
    <w:rsid w:val="00C61DDB"/>
    <w:rsid w:val="00C61F2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5D3"/>
    <w:rsid w:val="00C65772"/>
    <w:rsid w:val="00C65863"/>
    <w:rsid w:val="00C65A6E"/>
    <w:rsid w:val="00C65AA3"/>
    <w:rsid w:val="00C66525"/>
    <w:rsid w:val="00C66738"/>
    <w:rsid w:val="00C66B54"/>
    <w:rsid w:val="00C66BB2"/>
    <w:rsid w:val="00C66D2A"/>
    <w:rsid w:val="00C6704E"/>
    <w:rsid w:val="00C67113"/>
    <w:rsid w:val="00C67270"/>
    <w:rsid w:val="00C673E1"/>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84"/>
    <w:rsid w:val="00C772E9"/>
    <w:rsid w:val="00C773F2"/>
    <w:rsid w:val="00C775B1"/>
    <w:rsid w:val="00C77795"/>
    <w:rsid w:val="00C777CB"/>
    <w:rsid w:val="00C7797D"/>
    <w:rsid w:val="00C77A7B"/>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9BB"/>
    <w:rsid w:val="00C82B95"/>
    <w:rsid w:val="00C82C1E"/>
    <w:rsid w:val="00C82C68"/>
    <w:rsid w:val="00C82FC8"/>
    <w:rsid w:val="00C8309C"/>
    <w:rsid w:val="00C831DF"/>
    <w:rsid w:val="00C83223"/>
    <w:rsid w:val="00C83441"/>
    <w:rsid w:val="00C834D3"/>
    <w:rsid w:val="00C835B2"/>
    <w:rsid w:val="00C8380A"/>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72B4"/>
    <w:rsid w:val="00C875B2"/>
    <w:rsid w:val="00C87857"/>
    <w:rsid w:val="00C87ADB"/>
    <w:rsid w:val="00C87B43"/>
    <w:rsid w:val="00C87CD1"/>
    <w:rsid w:val="00C87FC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2C8"/>
    <w:rsid w:val="00C9191D"/>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707F"/>
    <w:rsid w:val="00C97208"/>
    <w:rsid w:val="00C973B5"/>
    <w:rsid w:val="00C975A6"/>
    <w:rsid w:val="00C978C8"/>
    <w:rsid w:val="00C97DBC"/>
    <w:rsid w:val="00C97EC5"/>
    <w:rsid w:val="00C97EF8"/>
    <w:rsid w:val="00CA012A"/>
    <w:rsid w:val="00CA043A"/>
    <w:rsid w:val="00CA05B4"/>
    <w:rsid w:val="00CA06EC"/>
    <w:rsid w:val="00CA08CF"/>
    <w:rsid w:val="00CA0936"/>
    <w:rsid w:val="00CA0A6E"/>
    <w:rsid w:val="00CA0CCB"/>
    <w:rsid w:val="00CA0FFF"/>
    <w:rsid w:val="00CA103B"/>
    <w:rsid w:val="00CA12C1"/>
    <w:rsid w:val="00CA1416"/>
    <w:rsid w:val="00CA1569"/>
    <w:rsid w:val="00CA158B"/>
    <w:rsid w:val="00CA16F6"/>
    <w:rsid w:val="00CA19DB"/>
    <w:rsid w:val="00CA1B37"/>
    <w:rsid w:val="00CA1BCC"/>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2D2"/>
    <w:rsid w:val="00CB158E"/>
    <w:rsid w:val="00CB1624"/>
    <w:rsid w:val="00CB1C23"/>
    <w:rsid w:val="00CB1CAC"/>
    <w:rsid w:val="00CB1D7A"/>
    <w:rsid w:val="00CB1DFB"/>
    <w:rsid w:val="00CB28DD"/>
    <w:rsid w:val="00CB28F8"/>
    <w:rsid w:val="00CB2A24"/>
    <w:rsid w:val="00CB2C1D"/>
    <w:rsid w:val="00CB2C5B"/>
    <w:rsid w:val="00CB2D76"/>
    <w:rsid w:val="00CB2EDB"/>
    <w:rsid w:val="00CB2FC0"/>
    <w:rsid w:val="00CB309A"/>
    <w:rsid w:val="00CB313D"/>
    <w:rsid w:val="00CB316A"/>
    <w:rsid w:val="00CB345E"/>
    <w:rsid w:val="00CB3533"/>
    <w:rsid w:val="00CB3880"/>
    <w:rsid w:val="00CB3999"/>
    <w:rsid w:val="00CB3A35"/>
    <w:rsid w:val="00CB3F4A"/>
    <w:rsid w:val="00CB45FA"/>
    <w:rsid w:val="00CB489E"/>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D3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DB"/>
    <w:rsid w:val="00CC4D24"/>
    <w:rsid w:val="00CC4D47"/>
    <w:rsid w:val="00CC5010"/>
    <w:rsid w:val="00CC52CD"/>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71D8"/>
    <w:rsid w:val="00CC75B3"/>
    <w:rsid w:val="00CC7D03"/>
    <w:rsid w:val="00CD0012"/>
    <w:rsid w:val="00CD01C9"/>
    <w:rsid w:val="00CD02BA"/>
    <w:rsid w:val="00CD0675"/>
    <w:rsid w:val="00CD0B39"/>
    <w:rsid w:val="00CD0F95"/>
    <w:rsid w:val="00CD1069"/>
    <w:rsid w:val="00CD19A3"/>
    <w:rsid w:val="00CD1B1F"/>
    <w:rsid w:val="00CD1D47"/>
    <w:rsid w:val="00CD2022"/>
    <w:rsid w:val="00CD2248"/>
    <w:rsid w:val="00CD23C2"/>
    <w:rsid w:val="00CD2517"/>
    <w:rsid w:val="00CD288B"/>
    <w:rsid w:val="00CD289E"/>
    <w:rsid w:val="00CD2999"/>
    <w:rsid w:val="00CD2D59"/>
    <w:rsid w:val="00CD3487"/>
    <w:rsid w:val="00CD36DC"/>
    <w:rsid w:val="00CD3809"/>
    <w:rsid w:val="00CD3A55"/>
    <w:rsid w:val="00CD3B0C"/>
    <w:rsid w:val="00CD3D2C"/>
    <w:rsid w:val="00CD4005"/>
    <w:rsid w:val="00CD4582"/>
    <w:rsid w:val="00CD4587"/>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59F"/>
    <w:rsid w:val="00CD7664"/>
    <w:rsid w:val="00CD77F8"/>
    <w:rsid w:val="00CD7D84"/>
    <w:rsid w:val="00CD7E51"/>
    <w:rsid w:val="00CD7FA2"/>
    <w:rsid w:val="00CD7FE9"/>
    <w:rsid w:val="00CE01AD"/>
    <w:rsid w:val="00CE03BE"/>
    <w:rsid w:val="00CE0456"/>
    <w:rsid w:val="00CE04E1"/>
    <w:rsid w:val="00CE05D1"/>
    <w:rsid w:val="00CE0CD5"/>
    <w:rsid w:val="00CE11F3"/>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D82"/>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2FC3"/>
    <w:rsid w:val="00CF32EC"/>
    <w:rsid w:val="00CF33A6"/>
    <w:rsid w:val="00CF35BC"/>
    <w:rsid w:val="00CF36B5"/>
    <w:rsid w:val="00CF3EDA"/>
    <w:rsid w:val="00CF409F"/>
    <w:rsid w:val="00CF43A4"/>
    <w:rsid w:val="00CF45E4"/>
    <w:rsid w:val="00CF4870"/>
    <w:rsid w:val="00CF4AED"/>
    <w:rsid w:val="00CF4D15"/>
    <w:rsid w:val="00CF4FFE"/>
    <w:rsid w:val="00CF501D"/>
    <w:rsid w:val="00CF5081"/>
    <w:rsid w:val="00CF5195"/>
    <w:rsid w:val="00CF51B5"/>
    <w:rsid w:val="00CF51C1"/>
    <w:rsid w:val="00CF521B"/>
    <w:rsid w:val="00CF54DA"/>
    <w:rsid w:val="00CF5988"/>
    <w:rsid w:val="00CF5DFA"/>
    <w:rsid w:val="00CF5DFD"/>
    <w:rsid w:val="00CF5FEF"/>
    <w:rsid w:val="00CF6305"/>
    <w:rsid w:val="00CF6427"/>
    <w:rsid w:val="00CF67B6"/>
    <w:rsid w:val="00CF6A72"/>
    <w:rsid w:val="00CF6C05"/>
    <w:rsid w:val="00CF6D0D"/>
    <w:rsid w:val="00CF70D6"/>
    <w:rsid w:val="00CF72E9"/>
    <w:rsid w:val="00CF7319"/>
    <w:rsid w:val="00CF73E0"/>
    <w:rsid w:val="00CF7421"/>
    <w:rsid w:val="00CF7970"/>
    <w:rsid w:val="00CF79C9"/>
    <w:rsid w:val="00CF7CBB"/>
    <w:rsid w:val="00CF7D3C"/>
    <w:rsid w:val="00D00019"/>
    <w:rsid w:val="00D00601"/>
    <w:rsid w:val="00D007CE"/>
    <w:rsid w:val="00D00CF7"/>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55"/>
    <w:rsid w:val="00D02B75"/>
    <w:rsid w:val="00D02C90"/>
    <w:rsid w:val="00D02D3D"/>
    <w:rsid w:val="00D02F08"/>
    <w:rsid w:val="00D02F7C"/>
    <w:rsid w:val="00D03544"/>
    <w:rsid w:val="00D036D6"/>
    <w:rsid w:val="00D0383D"/>
    <w:rsid w:val="00D0393E"/>
    <w:rsid w:val="00D03B0A"/>
    <w:rsid w:val="00D03CC1"/>
    <w:rsid w:val="00D03DA9"/>
    <w:rsid w:val="00D03DC6"/>
    <w:rsid w:val="00D03F32"/>
    <w:rsid w:val="00D040A0"/>
    <w:rsid w:val="00D04A78"/>
    <w:rsid w:val="00D04B4E"/>
    <w:rsid w:val="00D04BFA"/>
    <w:rsid w:val="00D05102"/>
    <w:rsid w:val="00D0511B"/>
    <w:rsid w:val="00D05236"/>
    <w:rsid w:val="00D0527B"/>
    <w:rsid w:val="00D052A6"/>
    <w:rsid w:val="00D05348"/>
    <w:rsid w:val="00D054FF"/>
    <w:rsid w:val="00D0570A"/>
    <w:rsid w:val="00D057D0"/>
    <w:rsid w:val="00D058F0"/>
    <w:rsid w:val="00D05996"/>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D66"/>
    <w:rsid w:val="00D10FD2"/>
    <w:rsid w:val="00D11104"/>
    <w:rsid w:val="00D114F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729B"/>
    <w:rsid w:val="00D172D5"/>
    <w:rsid w:val="00D173CC"/>
    <w:rsid w:val="00D1773A"/>
    <w:rsid w:val="00D17D34"/>
    <w:rsid w:val="00D17FEA"/>
    <w:rsid w:val="00D20015"/>
    <w:rsid w:val="00D20129"/>
    <w:rsid w:val="00D2026B"/>
    <w:rsid w:val="00D204BF"/>
    <w:rsid w:val="00D20656"/>
    <w:rsid w:val="00D2086C"/>
    <w:rsid w:val="00D20DE5"/>
    <w:rsid w:val="00D20E87"/>
    <w:rsid w:val="00D211E7"/>
    <w:rsid w:val="00D212DE"/>
    <w:rsid w:val="00D212E6"/>
    <w:rsid w:val="00D21329"/>
    <w:rsid w:val="00D2136A"/>
    <w:rsid w:val="00D213E0"/>
    <w:rsid w:val="00D21B1C"/>
    <w:rsid w:val="00D21D1F"/>
    <w:rsid w:val="00D21D60"/>
    <w:rsid w:val="00D21E4B"/>
    <w:rsid w:val="00D21F90"/>
    <w:rsid w:val="00D22163"/>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80F"/>
    <w:rsid w:val="00D31923"/>
    <w:rsid w:val="00D31DA6"/>
    <w:rsid w:val="00D31E74"/>
    <w:rsid w:val="00D31EB2"/>
    <w:rsid w:val="00D31F57"/>
    <w:rsid w:val="00D32290"/>
    <w:rsid w:val="00D32534"/>
    <w:rsid w:val="00D32D18"/>
    <w:rsid w:val="00D3402E"/>
    <w:rsid w:val="00D340C9"/>
    <w:rsid w:val="00D3418C"/>
    <w:rsid w:val="00D342BE"/>
    <w:rsid w:val="00D34481"/>
    <w:rsid w:val="00D34792"/>
    <w:rsid w:val="00D34AEA"/>
    <w:rsid w:val="00D34DA8"/>
    <w:rsid w:val="00D351DA"/>
    <w:rsid w:val="00D3521C"/>
    <w:rsid w:val="00D3579D"/>
    <w:rsid w:val="00D3584E"/>
    <w:rsid w:val="00D359E2"/>
    <w:rsid w:val="00D35CA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36"/>
    <w:rsid w:val="00D47153"/>
    <w:rsid w:val="00D47345"/>
    <w:rsid w:val="00D475D9"/>
    <w:rsid w:val="00D477CD"/>
    <w:rsid w:val="00D47A4C"/>
    <w:rsid w:val="00D47F48"/>
    <w:rsid w:val="00D508E9"/>
    <w:rsid w:val="00D5097E"/>
    <w:rsid w:val="00D50A12"/>
    <w:rsid w:val="00D50EB6"/>
    <w:rsid w:val="00D511ED"/>
    <w:rsid w:val="00D51237"/>
    <w:rsid w:val="00D513E3"/>
    <w:rsid w:val="00D51497"/>
    <w:rsid w:val="00D51539"/>
    <w:rsid w:val="00D51550"/>
    <w:rsid w:val="00D5166A"/>
    <w:rsid w:val="00D517BD"/>
    <w:rsid w:val="00D51938"/>
    <w:rsid w:val="00D5193F"/>
    <w:rsid w:val="00D51975"/>
    <w:rsid w:val="00D51B89"/>
    <w:rsid w:val="00D51DBB"/>
    <w:rsid w:val="00D527B7"/>
    <w:rsid w:val="00D5298D"/>
    <w:rsid w:val="00D52C35"/>
    <w:rsid w:val="00D52C4E"/>
    <w:rsid w:val="00D52E38"/>
    <w:rsid w:val="00D53029"/>
    <w:rsid w:val="00D5323A"/>
    <w:rsid w:val="00D53334"/>
    <w:rsid w:val="00D534D3"/>
    <w:rsid w:val="00D53602"/>
    <w:rsid w:val="00D536A6"/>
    <w:rsid w:val="00D5378A"/>
    <w:rsid w:val="00D537B4"/>
    <w:rsid w:val="00D53938"/>
    <w:rsid w:val="00D53BC4"/>
    <w:rsid w:val="00D53E25"/>
    <w:rsid w:val="00D53E79"/>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6C9"/>
    <w:rsid w:val="00D578F9"/>
    <w:rsid w:val="00D57B90"/>
    <w:rsid w:val="00D57DC7"/>
    <w:rsid w:val="00D57DCA"/>
    <w:rsid w:val="00D60263"/>
    <w:rsid w:val="00D603B8"/>
    <w:rsid w:val="00D60500"/>
    <w:rsid w:val="00D60CA9"/>
    <w:rsid w:val="00D60D1F"/>
    <w:rsid w:val="00D60F7B"/>
    <w:rsid w:val="00D6113F"/>
    <w:rsid w:val="00D6120F"/>
    <w:rsid w:val="00D61380"/>
    <w:rsid w:val="00D613BE"/>
    <w:rsid w:val="00D61926"/>
    <w:rsid w:val="00D61BF1"/>
    <w:rsid w:val="00D61C0E"/>
    <w:rsid w:val="00D61D78"/>
    <w:rsid w:val="00D6203F"/>
    <w:rsid w:val="00D622F0"/>
    <w:rsid w:val="00D628F5"/>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449"/>
    <w:rsid w:val="00D70F1B"/>
    <w:rsid w:val="00D70F97"/>
    <w:rsid w:val="00D71380"/>
    <w:rsid w:val="00D713CE"/>
    <w:rsid w:val="00D71407"/>
    <w:rsid w:val="00D71778"/>
    <w:rsid w:val="00D71817"/>
    <w:rsid w:val="00D718C6"/>
    <w:rsid w:val="00D71BAA"/>
    <w:rsid w:val="00D71E12"/>
    <w:rsid w:val="00D71E50"/>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99"/>
    <w:rsid w:val="00D8121A"/>
    <w:rsid w:val="00D812DF"/>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2F93"/>
    <w:rsid w:val="00D93053"/>
    <w:rsid w:val="00D930C2"/>
    <w:rsid w:val="00D930F6"/>
    <w:rsid w:val="00D93283"/>
    <w:rsid w:val="00D93320"/>
    <w:rsid w:val="00D9366E"/>
    <w:rsid w:val="00D9397D"/>
    <w:rsid w:val="00D93AF2"/>
    <w:rsid w:val="00D93B4E"/>
    <w:rsid w:val="00D93F26"/>
    <w:rsid w:val="00D94352"/>
    <w:rsid w:val="00D9437F"/>
    <w:rsid w:val="00D943AA"/>
    <w:rsid w:val="00D94AD4"/>
    <w:rsid w:val="00D94FB8"/>
    <w:rsid w:val="00D9500C"/>
    <w:rsid w:val="00D950F7"/>
    <w:rsid w:val="00D9578A"/>
    <w:rsid w:val="00D95834"/>
    <w:rsid w:val="00D958A7"/>
    <w:rsid w:val="00D95ADB"/>
    <w:rsid w:val="00D95C3A"/>
    <w:rsid w:val="00D95C60"/>
    <w:rsid w:val="00D95EF9"/>
    <w:rsid w:val="00D95F13"/>
    <w:rsid w:val="00D9629E"/>
    <w:rsid w:val="00D9671D"/>
    <w:rsid w:val="00D96C22"/>
    <w:rsid w:val="00D96C25"/>
    <w:rsid w:val="00D96DF9"/>
    <w:rsid w:val="00D96E69"/>
    <w:rsid w:val="00D96ECA"/>
    <w:rsid w:val="00D96ECF"/>
    <w:rsid w:val="00D96F15"/>
    <w:rsid w:val="00D96F31"/>
    <w:rsid w:val="00D97312"/>
    <w:rsid w:val="00D9744A"/>
    <w:rsid w:val="00D97504"/>
    <w:rsid w:val="00D97528"/>
    <w:rsid w:val="00D975FF"/>
    <w:rsid w:val="00D9770F"/>
    <w:rsid w:val="00D977AF"/>
    <w:rsid w:val="00D97BDD"/>
    <w:rsid w:val="00D97C25"/>
    <w:rsid w:val="00D97D88"/>
    <w:rsid w:val="00D97E1D"/>
    <w:rsid w:val="00DA00BF"/>
    <w:rsid w:val="00DA0115"/>
    <w:rsid w:val="00DA0440"/>
    <w:rsid w:val="00DA05E4"/>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9F8"/>
    <w:rsid w:val="00DA2B40"/>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29E"/>
    <w:rsid w:val="00DA6337"/>
    <w:rsid w:val="00DA645F"/>
    <w:rsid w:val="00DA6581"/>
    <w:rsid w:val="00DA6706"/>
    <w:rsid w:val="00DA6717"/>
    <w:rsid w:val="00DA6B41"/>
    <w:rsid w:val="00DA704F"/>
    <w:rsid w:val="00DA710F"/>
    <w:rsid w:val="00DA713C"/>
    <w:rsid w:val="00DA78B9"/>
    <w:rsid w:val="00DA78E3"/>
    <w:rsid w:val="00DA7BEE"/>
    <w:rsid w:val="00DA7C1F"/>
    <w:rsid w:val="00DB038E"/>
    <w:rsid w:val="00DB045D"/>
    <w:rsid w:val="00DB076B"/>
    <w:rsid w:val="00DB07B4"/>
    <w:rsid w:val="00DB0B1C"/>
    <w:rsid w:val="00DB0D49"/>
    <w:rsid w:val="00DB0F51"/>
    <w:rsid w:val="00DB17A4"/>
    <w:rsid w:val="00DB1898"/>
    <w:rsid w:val="00DB18E7"/>
    <w:rsid w:val="00DB19FE"/>
    <w:rsid w:val="00DB1AA5"/>
    <w:rsid w:val="00DB1E4E"/>
    <w:rsid w:val="00DB1EF2"/>
    <w:rsid w:val="00DB27BB"/>
    <w:rsid w:val="00DB2998"/>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21"/>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594"/>
    <w:rsid w:val="00DC0653"/>
    <w:rsid w:val="00DC079C"/>
    <w:rsid w:val="00DC0898"/>
    <w:rsid w:val="00DC0E0D"/>
    <w:rsid w:val="00DC0EBB"/>
    <w:rsid w:val="00DC0F41"/>
    <w:rsid w:val="00DC10B9"/>
    <w:rsid w:val="00DC10E6"/>
    <w:rsid w:val="00DC1694"/>
    <w:rsid w:val="00DC1A6E"/>
    <w:rsid w:val="00DC1A90"/>
    <w:rsid w:val="00DC1D0F"/>
    <w:rsid w:val="00DC1D4A"/>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3F75"/>
    <w:rsid w:val="00DC40AB"/>
    <w:rsid w:val="00DC43D0"/>
    <w:rsid w:val="00DC4447"/>
    <w:rsid w:val="00DC48DA"/>
    <w:rsid w:val="00DC4EA6"/>
    <w:rsid w:val="00DC501C"/>
    <w:rsid w:val="00DC52F7"/>
    <w:rsid w:val="00DC548E"/>
    <w:rsid w:val="00DC5637"/>
    <w:rsid w:val="00DC577A"/>
    <w:rsid w:val="00DC5912"/>
    <w:rsid w:val="00DC5A0D"/>
    <w:rsid w:val="00DC5C70"/>
    <w:rsid w:val="00DC5FEE"/>
    <w:rsid w:val="00DC63D7"/>
    <w:rsid w:val="00DC6460"/>
    <w:rsid w:val="00DC65B9"/>
    <w:rsid w:val="00DC66EF"/>
    <w:rsid w:val="00DC6D80"/>
    <w:rsid w:val="00DC6EB3"/>
    <w:rsid w:val="00DC7339"/>
    <w:rsid w:val="00DC743C"/>
    <w:rsid w:val="00DC75AB"/>
    <w:rsid w:val="00DC7A3C"/>
    <w:rsid w:val="00DC7A5B"/>
    <w:rsid w:val="00DC7ADF"/>
    <w:rsid w:val="00DC7BC8"/>
    <w:rsid w:val="00DC7E10"/>
    <w:rsid w:val="00DC7E6E"/>
    <w:rsid w:val="00DD00C5"/>
    <w:rsid w:val="00DD00FC"/>
    <w:rsid w:val="00DD0664"/>
    <w:rsid w:val="00DD0888"/>
    <w:rsid w:val="00DD0BF7"/>
    <w:rsid w:val="00DD0FBC"/>
    <w:rsid w:val="00DD0FC3"/>
    <w:rsid w:val="00DD1210"/>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223"/>
    <w:rsid w:val="00DD328D"/>
    <w:rsid w:val="00DD32B2"/>
    <w:rsid w:val="00DD34E6"/>
    <w:rsid w:val="00DD353C"/>
    <w:rsid w:val="00DD35CB"/>
    <w:rsid w:val="00DD3A43"/>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C4"/>
    <w:rsid w:val="00DD59F5"/>
    <w:rsid w:val="00DD5BFC"/>
    <w:rsid w:val="00DD5D84"/>
    <w:rsid w:val="00DD6000"/>
    <w:rsid w:val="00DD61DD"/>
    <w:rsid w:val="00DD6514"/>
    <w:rsid w:val="00DD6A0E"/>
    <w:rsid w:val="00DD6AF8"/>
    <w:rsid w:val="00DD6DC4"/>
    <w:rsid w:val="00DD6EAE"/>
    <w:rsid w:val="00DD6F3F"/>
    <w:rsid w:val="00DD6F76"/>
    <w:rsid w:val="00DD70A6"/>
    <w:rsid w:val="00DD73F1"/>
    <w:rsid w:val="00DD7625"/>
    <w:rsid w:val="00DD76A8"/>
    <w:rsid w:val="00DD7803"/>
    <w:rsid w:val="00DD7AB9"/>
    <w:rsid w:val="00DE08E8"/>
    <w:rsid w:val="00DE0B33"/>
    <w:rsid w:val="00DE0EDE"/>
    <w:rsid w:val="00DE10A5"/>
    <w:rsid w:val="00DE11BC"/>
    <w:rsid w:val="00DE1245"/>
    <w:rsid w:val="00DE1411"/>
    <w:rsid w:val="00DE17CC"/>
    <w:rsid w:val="00DE19A1"/>
    <w:rsid w:val="00DE1A02"/>
    <w:rsid w:val="00DE2520"/>
    <w:rsid w:val="00DE2692"/>
    <w:rsid w:val="00DE2BDC"/>
    <w:rsid w:val="00DE2C73"/>
    <w:rsid w:val="00DE2D53"/>
    <w:rsid w:val="00DE3062"/>
    <w:rsid w:val="00DE30AA"/>
    <w:rsid w:val="00DE31E9"/>
    <w:rsid w:val="00DE3287"/>
    <w:rsid w:val="00DE352E"/>
    <w:rsid w:val="00DE35B8"/>
    <w:rsid w:val="00DE38FC"/>
    <w:rsid w:val="00DE3B7F"/>
    <w:rsid w:val="00DE3C1B"/>
    <w:rsid w:val="00DE3EE0"/>
    <w:rsid w:val="00DE4317"/>
    <w:rsid w:val="00DE4323"/>
    <w:rsid w:val="00DE4416"/>
    <w:rsid w:val="00DE4426"/>
    <w:rsid w:val="00DE4987"/>
    <w:rsid w:val="00DE4A42"/>
    <w:rsid w:val="00DE4AB9"/>
    <w:rsid w:val="00DE4C57"/>
    <w:rsid w:val="00DE4CC4"/>
    <w:rsid w:val="00DE5598"/>
    <w:rsid w:val="00DE5606"/>
    <w:rsid w:val="00DE576A"/>
    <w:rsid w:val="00DE580C"/>
    <w:rsid w:val="00DE5A29"/>
    <w:rsid w:val="00DE5C63"/>
    <w:rsid w:val="00DE5D6E"/>
    <w:rsid w:val="00DE5D8B"/>
    <w:rsid w:val="00DE5EA9"/>
    <w:rsid w:val="00DE5FD5"/>
    <w:rsid w:val="00DE6093"/>
    <w:rsid w:val="00DE63F4"/>
    <w:rsid w:val="00DE6CD1"/>
    <w:rsid w:val="00DE6CD9"/>
    <w:rsid w:val="00DE6E28"/>
    <w:rsid w:val="00DE6F12"/>
    <w:rsid w:val="00DE6F8A"/>
    <w:rsid w:val="00DE715E"/>
    <w:rsid w:val="00DE7AB2"/>
    <w:rsid w:val="00DE7B57"/>
    <w:rsid w:val="00DE7C7D"/>
    <w:rsid w:val="00DE7D46"/>
    <w:rsid w:val="00DE7D68"/>
    <w:rsid w:val="00DE7F41"/>
    <w:rsid w:val="00DF0006"/>
    <w:rsid w:val="00DF049C"/>
    <w:rsid w:val="00DF05EE"/>
    <w:rsid w:val="00DF07BA"/>
    <w:rsid w:val="00DF0DAD"/>
    <w:rsid w:val="00DF0ED6"/>
    <w:rsid w:val="00DF1002"/>
    <w:rsid w:val="00DF125B"/>
    <w:rsid w:val="00DF13CF"/>
    <w:rsid w:val="00DF23A2"/>
    <w:rsid w:val="00DF26C2"/>
    <w:rsid w:val="00DF2818"/>
    <w:rsid w:val="00DF29C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48D"/>
    <w:rsid w:val="00DF7551"/>
    <w:rsid w:val="00DF7673"/>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00D"/>
    <w:rsid w:val="00E02465"/>
    <w:rsid w:val="00E024C7"/>
    <w:rsid w:val="00E0268E"/>
    <w:rsid w:val="00E0271A"/>
    <w:rsid w:val="00E02749"/>
    <w:rsid w:val="00E027B0"/>
    <w:rsid w:val="00E0293C"/>
    <w:rsid w:val="00E0296E"/>
    <w:rsid w:val="00E02A3E"/>
    <w:rsid w:val="00E02AE8"/>
    <w:rsid w:val="00E02B23"/>
    <w:rsid w:val="00E02D59"/>
    <w:rsid w:val="00E02E8E"/>
    <w:rsid w:val="00E03099"/>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B2"/>
    <w:rsid w:val="00E077B8"/>
    <w:rsid w:val="00E07869"/>
    <w:rsid w:val="00E07AD3"/>
    <w:rsid w:val="00E07CD5"/>
    <w:rsid w:val="00E07FC9"/>
    <w:rsid w:val="00E101CD"/>
    <w:rsid w:val="00E1061E"/>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98A"/>
    <w:rsid w:val="00E1598E"/>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79C"/>
    <w:rsid w:val="00E179FA"/>
    <w:rsid w:val="00E17B1D"/>
    <w:rsid w:val="00E17B6D"/>
    <w:rsid w:val="00E17BA4"/>
    <w:rsid w:val="00E17CD5"/>
    <w:rsid w:val="00E17D30"/>
    <w:rsid w:val="00E17F37"/>
    <w:rsid w:val="00E200DA"/>
    <w:rsid w:val="00E20365"/>
    <w:rsid w:val="00E207A4"/>
    <w:rsid w:val="00E209C7"/>
    <w:rsid w:val="00E20B35"/>
    <w:rsid w:val="00E20CBD"/>
    <w:rsid w:val="00E2120B"/>
    <w:rsid w:val="00E21349"/>
    <w:rsid w:val="00E21357"/>
    <w:rsid w:val="00E2169E"/>
    <w:rsid w:val="00E216C2"/>
    <w:rsid w:val="00E218FC"/>
    <w:rsid w:val="00E219A3"/>
    <w:rsid w:val="00E21A6E"/>
    <w:rsid w:val="00E21D73"/>
    <w:rsid w:val="00E22255"/>
    <w:rsid w:val="00E222BD"/>
    <w:rsid w:val="00E22924"/>
    <w:rsid w:val="00E22B5C"/>
    <w:rsid w:val="00E22C1C"/>
    <w:rsid w:val="00E23254"/>
    <w:rsid w:val="00E235C9"/>
    <w:rsid w:val="00E236AB"/>
    <w:rsid w:val="00E236F5"/>
    <w:rsid w:val="00E237B9"/>
    <w:rsid w:val="00E239BF"/>
    <w:rsid w:val="00E23A4E"/>
    <w:rsid w:val="00E23B86"/>
    <w:rsid w:val="00E23E7A"/>
    <w:rsid w:val="00E24088"/>
    <w:rsid w:val="00E242A7"/>
    <w:rsid w:val="00E2440E"/>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A7F"/>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A6C"/>
    <w:rsid w:val="00E30A73"/>
    <w:rsid w:val="00E30A77"/>
    <w:rsid w:val="00E30E4D"/>
    <w:rsid w:val="00E311B9"/>
    <w:rsid w:val="00E3123E"/>
    <w:rsid w:val="00E312CA"/>
    <w:rsid w:val="00E3132E"/>
    <w:rsid w:val="00E31C72"/>
    <w:rsid w:val="00E31DAC"/>
    <w:rsid w:val="00E32009"/>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B94"/>
    <w:rsid w:val="00E34C40"/>
    <w:rsid w:val="00E3514C"/>
    <w:rsid w:val="00E351D7"/>
    <w:rsid w:val="00E3541F"/>
    <w:rsid w:val="00E356B6"/>
    <w:rsid w:val="00E35930"/>
    <w:rsid w:val="00E35ABB"/>
    <w:rsid w:val="00E35B99"/>
    <w:rsid w:val="00E35F3B"/>
    <w:rsid w:val="00E35FD9"/>
    <w:rsid w:val="00E3606A"/>
    <w:rsid w:val="00E360F6"/>
    <w:rsid w:val="00E360FD"/>
    <w:rsid w:val="00E3633E"/>
    <w:rsid w:val="00E367C6"/>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8"/>
    <w:rsid w:val="00E41292"/>
    <w:rsid w:val="00E41783"/>
    <w:rsid w:val="00E417CC"/>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A1B"/>
    <w:rsid w:val="00E44A64"/>
    <w:rsid w:val="00E44BBF"/>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CD9"/>
    <w:rsid w:val="00E46F46"/>
    <w:rsid w:val="00E46FB0"/>
    <w:rsid w:val="00E4737F"/>
    <w:rsid w:val="00E475C7"/>
    <w:rsid w:val="00E477EE"/>
    <w:rsid w:val="00E47D52"/>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9AD"/>
    <w:rsid w:val="00E54A05"/>
    <w:rsid w:val="00E54A2C"/>
    <w:rsid w:val="00E54DFA"/>
    <w:rsid w:val="00E54EB8"/>
    <w:rsid w:val="00E55083"/>
    <w:rsid w:val="00E552A0"/>
    <w:rsid w:val="00E5595F"/>
    <w:rsid w:val="00E55A67"/>
    <w:rsid w:val="00E55B7B"/>
    <w:rsid w:val="00E55DC9"/>
    <w:rsid w:val="00E55E30"/>
    <w:rsid w:val="00E56070"/>
    <w:rsid w:val="00E5625D"/>
    <w:rsid w:val="00E5637C"/>
    <w:rsid w:val="00E563F8"/>
    <w:rsid w:val="00E5668F"/>
    <w:rsid w:val="00E56829"/>
    <w:rsid w:val="00E56887"/>
    <w:rsid w:val="00E568AA"/>
    <w:rsid w:val="00E56A21"/>
    <w:rsid w:val="00E56A8D"/>
    <w:rsid w:val="00E56C8D"/>
    <w:rsid w:val="00E56CC7"/>
    <w:rsid w:val="00E56E06"/>
    <w:rsid w:val="00E56F01"/>
    <w:rsid w:val="00E5737A"/>
    <w:rsid w:val="00E5776B"/>
    <w:rsid w:val="00E57B0B"/>
    <w:rsid w:val="00E57C60"/>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20F6"/>
    <w:rsid w:val="00E7212E"/>
    <w:rsid w:val="00E721C7"/>
    <w:rsid w:val="00E7261C"/>
    <w:rsid w:val="00E72682"/>
    <w:rsid w:val="00E72810"/>
    <w:rsid w:val="00E72AAB"/>
    <w:rsid w:val="00E72C6A"/>
    <w:rsid w:val="00E72CE3"/>
    <w:rsid w:val="00E72E55"/>
    <w:rsid w:val="00E72F2C"/>
    <w:rsid w:val="00E733E5"/>
    <w:rsid w:val="00E7385D"/>
    <w:rsid w:val="00E73953"/>
    <w:rsid w:val="00E739E3"/>
    <w:rsid w:val="00E73ACB"/>
    <w:rsid w:val="00E73ACF"/>
    <w:rsid w:val="00E73C6D"/>
    <w:rsid w:val="00E73F43"/>
    <w:rsid w:val="00E7441E"/>
    <w:rsid w:val="00E748A9"/>
    <w:rsid w:val="00E74F35"/>
    <w:rsid w:val="00E74F53"/>
    <w:rsid w:val="00E74F95"/>
    <w:rsid w:val="00E74FDF"/>
    <w:rsid w:val="00E75049"/>
    <w:rsid w:val="00E75077"/>
    <w:rsid w:val="00E75176"/>
    <w:rsid w:val="00E75198"/>
    <w:rsid w:val="00E75230"/>
    <w:rsid w:val="00E75237"/>
    <w:rsid w:val="00E755B3"/>
    <w:rsid w:val="00E75702"/>
    <w:rsid w:val="00E75772"/>
    <w:rsid w:val="00E758C3"/>
    <w:rsid w:val="00E75AA0"/>
    <w:rsid w:val="00E764CD"/>
    <w:rsid w:val="00E76761"/>
    <w:rsid w:val="00E767E7"/>
    <w:rsid w:val="00E768AE"/>
    <w:rsid w:val="00E77010"/>
    <w:rsid w:val="00E770FA"/>
    <w:rsid w:val="00E77279"/>
    <w:rsid w:val="00E773CF"/>
    <w:rsid w:val="00E7763A"/>
    <w:rsid w:val="00E77640"/>
    <w:rsid w:val="00E776EC"/>
    <w:rsid w:val="00E77C16"/>
    <w:rsid w:val="00E77CA8"/>
    <w:rsid w:val="00E77F15"/>
    <w:rsid w:val="00E77F49"/>
    <w:rsid w:val="00E77F86"/>
    <w:rsid w:val="00E801EC"/>
    <w:rsid w:val="00E802AD"/>
    <w:rsid w:val="00E8031C"/>
    <w:rsid w:val="00E80358"/>
    <w:rsid w:val="00E8057E"/>
    <w:rsid w:val="00E809E0"/>
    <w:rsid w:val="00E80A70"/>
    <w:rsid w:val="00E80B5D"/>
    <w:rsid w:val="00E80BB5"/>
    <w:rsid w:val="00E80FB8"/>
    <w:rsid w:val="00E8118B"/>
    <w:rsid w:val="00E81201"/>
    <w:rsid w:val="00E8133F"/>
    <w:rsid w:val="00E81404"/>
    <w:rsid w:val="00E815C3"/>
    <w:rsid w:val="00E820F6"/>
    <w:rsid w:val="00E82363"/>
    <w:rsid w:val="00E82678"/>
    <w:rsid w:val="00E828F7"/>
    <w:rsid w:val="00E82913"/>
    <w:rsid w:val="00E82BA5"/>
    <w:rsid w:val="00E82FB4"/>
    <w:rsid w:val="00E82FE4"/>
    <w:rsid w:val="00E8325B"/>
    <w:rsid w:val="00E832D8"/>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62"/>
    <w:rsid w:val="00E87CBB"/>
    <w:rsid w:val="00E87DC4"/>
    <w:rsid w:val="00E904D3"/>
    <w:rsid w:val="00E90527"/>
    <w:rsid w:val="00E906AB"/>
    <w:rsid w:val="00E90B20"/>
    <w:rsid w:val="00E90B66"/>
    <w:rsid w:val="00E90E45"/>
    <w:rsid w:val="00E90F6B"/>
    <w:rsid w:val="00E91269"/>
    <w:rsid w:val="00E9127D"/>
    <w:rsid w:val="00E913C2"/>
    <w:rsid w:val="00E91CCB"/>
    <w:rsid w:val="00E91D6D"/>
    <w:rsid w:val="00E91DFF"/>
    <w:rsid w:val="00E91E05"/>
    <w:rsid w:val="00E91FF3"/>
    <w:rsid w:val="00E9210E"/>
    <w:rsid w:val="00E92269"/>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A62"/>
    <w:rsid w:val="00E95B64"/>
    <w:rsid w:val="00E95D12"/>
    <w:rsid w:val="00E95E8C"/>
    <w:rsid w:val="00E95EA8"/>
    <w:rsid w:val="00E9601F"/>
    <w:rsid w:val="00E96053"/>
    <w:rsid w:val="00E962EE"/>
    <w:rsid w:val="00E963C2"/>
    <w:rsid w:val="00E96616"/>
    <w:rsid w:val="00E9688B"/>
    <w:rsid w:val="00E968D9"/>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3E1"/>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787"/>
    <w:rsid w:val="00EB29D5"/>
    <w:rsid w:val="00EB3012"/>
    <w:rsid w:val="00EB30C6"/>
    <w:rsid w:val="00EB31C2"/>
    <w:rsid w:val="00EB3401"/>
    <w:rsid w:val="00EB36B2"/>
    <w:rsid w:val="00EB36E9"/>
    <w:rsid w:val="00EB3836"/>
    <w:rsid w:val="00EB3F43"/>
    <w:rsid w:val="00EB3FCA"/>
    <w:rsid w:val="00EB41B4"/>
    <w:rsid w:val="00EB4586"/>
    <w:rsid w:val="00EB4702"/>
    <w:rsid w:val="00EB4964"/>
    <w:rsid w:val="00EB4B99"/>
    <w:rsid w:val="00EB4BD3"/>
    <w:rsid w:val="00EB51DA"/>
    <w:rsid w:val="00EB5332"/>
    <w:rsid w:val="00EB53B1"/>
    <w:rsid w:val="00EB5494"/>
    <w:rsid w:val="00EB55B3"/>
    <w:rsid w:val="00EB5C1A"/>
    <w:rsid w:val="00EB5CB2"/>
    <w:rsid w:val="00EB5CCE"/>
    <w:rsid w:val="00EB5F81"/>
    <w:rsid w:val="00EB61B0"/>
    <w:rsid w:val="00EB61C7"/>
    <w:rsid w:val="00EB6245"/>
    <w:rsid w:val="00EB62E4"/>
    <w:rsid w:val="00EB630F"/>
    <w:rsid w:val="00EB64DE"/>
    <w:rsid w:val="00EB665F"/>
    <w:rsid w:val="00EB689B"/>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9D4"/>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92"/>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D0"/>
    <w:rsid w:val="00EC76CA"/>
    <w:rsid w:val="00EC7765"/>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95"/>
    <w:rsid w:val="00ED17B6"/>
    <w:rsid w:val="00ED1AB4"/>
    <w:rsid w:val="00ED1B9A"/>
    <w:rsid w:val="00ED1BD3"/>
    <w:rsid w:val="00ED1CFC"/>
    <w:rsid w:val="00ED257A"/>
    <w:rsid w:val="00ED2864"/>
    <w:rsid w:val="00ED2E8D"/>
    <w:rsid w:val="00ED33CD"/>
    <w:rsid w:val="00ED35A0"/>
    <w:rsid w:val="00ED3714"/>
    <w:rsid w:val="00ED39DA"/>
    <w:rsid w:val="00ED3F61"/>
    <w:rsid w:val="00ED4151"/>
    <w:rsid w:val="00ED4185"/>
    <w:rsid w:val="00ED43B8"/>
    <w:rsid w:val="00ED444C"/>
    <w:rsid w:val="00ED450B"/>
    <w:rsid w:val="00ED4660"/>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A80"/>
    <w:rsid w:val="00ED7C8F"/>
    <w:rsid w:val="00ED7D9B"/>
    <w:rsid w:val="00ED7E0C"/>
    <w:rsid w:val="00EE02FE"/>
    <w:rsid w:val="00EE0699"/>
    <w:rsid w:val="00EE083D"/>
    <w:rsid w:val="00EE092A"/>
    <w:rsid w:val="00EE0A49"/>
    <w:rsid w:val="00EE107C"/>
    <w:rsid w:val="00EE10AF"/>
    <w:rsid w:val="00EE1167"/>
    <w:rsid w:val="00EE12E7"/>
    <w:rsid w:val="00EE1389"/>
    <w:rsid w:val="00EE14C6"/>
    <w:rsid w:val="00EE153B"/>
    <w:rsid w:val="00EE1703"/>
    <w:rsid w:val="00EE1C2B"/>
    <w:rsid w:val="00EE1D12"/>
    <w:rsid w:val="00EE2285"/>
    <w:rsid w:val="00EE22ED"/>
    <w:rsid w:val="00EE253A"/>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BD"/>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7FA"/>
    <w:rsid w:val="00EF5A61"/>
    <w:rsid w:val="00EF5AAF"/>
    <w:rsid w:val="00EF5E35"/>
    <w:rsid w:val="00EF5E3E"/>
    <w:rsid w:val="00EF5EA5"/>
    <w:rsid w:val="00EF5FF2"/>
    <w:rsid w:val="00EF600E"/>
    <w:rsid w:val="00EF636C"/>
    <w:rsid w:val="00EF64F5"/>
    <w:rsid w:val="00EF672A"/>
    <w:rsid w:val="00EF67D7"/>
    <w:rsid w:val="00EF6851"/>
    <w:rsid w:val="00EF69F9"/>
    <w:rsid w:val="00EF6AAE"/>
    <w:rsid w:val="00EF6B2B"/>
    <w:rsid w:val="00EF6C57"/>
    <w:rsid w:val="00EF6DDF"/>
    <w:rsid w:val="00EF7451"/>
    <w:rsid w:val="00EF7648"/>
    <w:rsid w:val="00EF7794"/>
    <w:rsid w:val="00EF7A10"/>
    <w:rsid w:val="00EF7A26"/>
    <w:rsid w:val="00EF7B5A"/>
    <w:rsid w:val="00EF7C69"/>
    <w:rsid w:val="00EF7DEB"/>
    <w:rsid w:val="00F00017"/>
    <w:rsid w:val="00F000BC"/>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B2"/>
    <w:rsid w:val="00F047D7"/>
    <w:rsid w:val="00F0482A"/>
    <w:rsid w:val="00F049C2"/>
    <w:rsid w:val="00F049EE"/>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A24"/>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40C"/>
    <w:rsid w:val="00F12564"/>
    <w:rsid w:val="00F12967"/>
    <w:rsid w:val="00F129C3"/>
    <w:rsid w:val="00F129D0"/>
    <w:rsid w:val="00F12A9C"/>
    <w:rsid w:val="00F12B22"/>
    <w:rsid w:val="00F12BC0"/>
    <w:rsid w:val="00F12E63"/>
    <w:rsid w:val="00F13047"/>
    <w:rsid w:val="00F132C4"/>
    <w:rsid w:val="00F1375A"/>
    <w:rsid w:val="00F137BE"/>
    <w:rsid w:val="00F13996"/>
    <w:rsid w:val="00F13C2A"/>
    <w:rsid w:val="00F14663"/>
    <w:rsid w:val="00F14815"/>
    <w:rsid w:val="00F1493D"/>
    <w:rsid w:val="00F14984"/>
    <w:rsid w:val="00F14BA2"/>
    <w:rsid w:val="00F14C53"/>
    <w:rsid w:val="00F14D9A"/>
    <w:rsid w:val="00F14DF0"/>
    <w:rsid w:val="00F14E1E"/>
    <w:rsid w:val="00F15215"/>
    <w:rsid w:val="00F155ED"/>
    <w:rsid w:val="00F157E7"/>
    <w:rsid w:val="00F1599A"/>
    <w:rsid w:val="00F15B1B"/>
    <w:rsid w:val="00F15B22"/>
    <w:rsid w:val="00F15D38"/>
    <w:rsid w:val="00F15DA8"/>
    <w:rsid w:val="00F1606B"/>
    <w:rsid w:val="00F161ED"/>
    <w:rsid w:val="00F1626C"/>
    <w:rsid w:val="00F1687C"/>
    <w:rsid w:val="00F16B38"/>
    <w:rsid w:val="00F16BD4"/>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6F8"/>
    <w:rsid w:val="00F2388B"/>
    <w:rsid w:val="00F23BBC"/>
    <w:rsid w:val="00F23C03"/>
    <w:rsid w:val="00F23C64"/>
    <w:rsid w:val="00F24095"/>
    <w:rsid w:val="00F24274"/>
    <w:rsid w:val="00F24355"/>
    <w:rsid w:val="00F243E1"/>
    <w:rsid w:val="00F24932"/>
    <w:rsid w:val="00F2494B"/>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0C3"/>
    <w:rsid w:val="00F27105"/>
    <w:rsid w:val="00F277A5"/>
    <w:rsid w:val="00F277EA"/>
    <w:rsid w:val="00F27BC2"/>
    <w:rsid w:val="00F27F70"/>
    <w:rsid w:val="00F30A80"/>
    <w:rsid w:val="00F30B13"/>
    <w:rsid w:val="00F30CAC"/>
    <w:rsid w:val="00F30DEB"/>
    <w:rsid w:val="00F30E56"/>
    <w:rsid w:val="00F30E71"/>
    <w:rsid w:val="00F30EA0"/>
    <w:rsid w:val="00F30F28"/>
    <w:rsid w:val="00F31169"/>
    <w:rsid w:val="00F31662"/>
    <w:rsid w:val="00F319AB"/>
    <w:rsid w:val="00F31B9F"/>
    <w:rsid w:val="00F31F59"/>
    <w:rsid w:val="00F31FDF"/>
    <w:rsid w:val="00F32125"/>
    <w:rsid w:val="00F321C1"/>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3FBA"/>
    <w:rsid w:val="00F34291"/>
    <w:rsid w:val="00F345F9"/>
    <w:rsid w:val="00F34766"/>
    <w:rsid w:val="00F34771"/>
    <w:rsid w:val="00F348F6"/>
    <w:rsid w:val="00F34A2C"/>
    <w:rsid w:val="00F34E35"/>
    <w:rsid w:val="00F3543D"/>
    <w:rsid w:val="00F35470"/>
    <w:rsid w:val="00F35769"/>
    <w:rsid w:val="00F35965"/>
    <w:rsid w:val="00F35A72"/>
    <w:rsid w:val="00F35C3A"/>
    <w:rsid w:val="00F35FE4"/>
    <w:rsid w:val="00F362B9"/>
    <w:rsid w:val="00F36318"/>
    <w:rsid w:val="00F36537"/>
    <w:rsid w:val="00F36602"/>
    <w:rsid w:val="00F36767"/>
    <w:rsid w:val="00F368CD"/>
    <w:rsid w:val="00F3691B"/>
    <w:rsid w:val="00F36A25"/>
    <w:rsid w:val="00F36F05"/>
    <w:rsid w:val="00F37013"/>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D67"/>
    <w:rsid w:val="00F41E57"/>
    <w:rsid w:val="00F42E03"/>
    <w:rsid w:val="00F42E12"/>
    <w:rsid w:val="00F42F27"/>
    <w:rsid w:val="00F42F55"/>
    <w:rsid w:val="00F432BB"/>
    <w:rsid w:val="00F432BE"/>
    <w:rsid w:val="00F436A8"/>
    <w:rsid w:val="00F437CB"/>
    <w:rsid w:val="00F43A64"/>
    <w:rsid w:val="00F43B67"/>
    <w:rsid w:val="00F43DE8"/>
    <w:rsid w:val="00F43E1A"/>
    <w:rsid w:val="00F44085"/>
    <w:rsid w:val="00F44739"/>
    <w:rsid w:val="00F4475D"/>
    <w:rsid w:val="00F4478B"/>
    <w:rsid w:val="00F44ABC"/>
    <w:rsid w:val="00F44AEC"/>
    <w:rsid w:val="00F44BF7"/>
    <w:rsid w:val="00F44D78"/>
    <w:rsid w:val="00F450C9"/>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BB"/>
    <w:rsid w:val="00F5128B"/>
    <w:rsid w:val="00F51363"/>
    <w:rsid w:val="00F513E5"/>
    <w:rsid w:val="00F51744"/>
    <w:rsid w:val="00F517B7"/>
    <w:rsid w:val="00F51DE1"/>
    <w:rsid w:val="00F5210E"/>
    <w:rsid w:val="00F521C5"/>
    <w:rsid w:val="00F524B0"/>
    <w:rsid w:val="00F526A4"/>
    <w:rsid w:val="00F52804"/>
    <w:rsid w:val="00F52AC9"/>
    <w:rsid w:val="00F52ADD"/>
    <w:rsid w:val="00F52DEB"/>
    <w:rsid w:val="00F52DF5"/>
    <w:rsid w:val="00F52E5C"/>
    <w:rsid w:val="00F53061"/>
    <w:rsid w:val="00F53280"/>
    <w:rsid w:val="00F536E4"/>
    <w:rsid w:val="00F539AE"/>
    <w:rsid w:val="00F53A19"/>
    <w:rsid w:val="00F53A1C"/>
    <w:rsid w:val="00F53BB5"/>
    <w:rsid w:val="00F53FE0"/>
    <w:rsid w:val="00F540BC"/>
    <w:rsid w:val="00F54149"/>
    <w:rsid w:val="00F5417C"/>
    <w:rsid w:val="00F543CF"/>
    <w:rsid w:val="00F5455F"/>
    <w:rsid w:val="00F545EB"/>
    <w:rsid w:val="00F548CD"/>
    <w:rsid w:val="00F5492A"/>
    <w:rsid w:val="00F549F8"/>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2A"/>
    <w:rsid w:val="00F60E91"/>
    <w:rsid w:val="00F60EF0"/>
    <w:rsid w:val="00F61107"/>
    <w:rsid w:val="00F618C8"/>
    <w:rsid w:val="00F6193D"/>
    <w:rsid w:val="00F61A95"/>
    <w:rsid w:val="00F61F43"/>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564"/>
    <w:rsid w:val="00F65C72"/>
    <w:rsid w:val="00F6652F"/>
    <w:rsid w:val="00F66CF1"/>
    <w:rsid w:val="00F66D8B"/>
    <w:rsid w:val="00F671E7"/>
    <w:rsid w:val="00F672C0"/>
    <w:rsid w:val="00F673AA"/>
    <w:rsid w:val="00F677A7"/>
    <w:rsid w:val="00F678F6"/>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6E7"/>
    <w:rsid w:val="00F717F3"/>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725"/>
    <w:rsid w:val="00F73A8B"/>
    <w:rsid w:val="00F73B1F"/>
    <w:rsid w:val="00F73B4A"/>
    <w:rsid w:val="00F74156"/>
    <w:rsid w:val="00F74340"/>
    <w:rsid w:val="00F74915"/>
    <w:rsid w:val="00F74ACA"/>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429"/>
    <w:rsid w:val="00F86559"/>
    <w:rsid w:val="00F8656C"/>
    <w:rsid w:val="00F8670C"/>
    <w:rsid w:val="00F8684B"/>
    <w:rsid w:val="00F86D97"/>
    <w:rsid w:val="00F86E41"/>
    <w:rsid w:val="00F86E47"/>
    <w:rsid w:val="00F8718A"/>
    <w:rsid w:val="00F87397"/>
    <w:rsid w:val="00F87459"/>
    <w:rsid w:val="00F8757D"/>
    <w:rsid w:val="00F87625"/>
    <w:rsid w:val="00F87819"/>
    <w:rsid w:val="00F87AA4"/>
    <w:rsid w:val="00F87E5C"/>
    <w:rsid w:val="00F87F8A"/>
    <w:rsid w:val="00F900E3"/>
    <w:rsid w:val="00F90167"/>
    <w:rsid w:val="00F901D2"/>
    <w:rsid w:val="00F9077A"/>
    <w:rsid w:val="00F9092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EC6"/>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CE3"/>
    <w:rsid w:val="00FA1D5A"/>
    <w:rsid w:val="00FA26D2"/>
    <w:rsid w:val="00FA26DA"/>
    <w:rsid w:val="00FA2833"/>
    <w:rsid w:val="00FA29F6"/>
    <w:rsid w:val="00FA2CC4"/>
    <w:rsid w:val="00FA2E96"/>
    <w:rsid w:val="00FA3059"/>
    <w:rsid w:val="00FA305B"/>
    <w:rsid w:val="00FA3395"/>
    <w:rsid w:val="00FA3731"/>
    <w:rsid w:val="00FA387B"/>
    <w:rsid w:val="00FA389E"/>
    <w:rsid w:val="00FA3B98"/>
    <w:rsid w:val="00FA3DC8"/>
    <w:rsid w:val="00FA4596"/>
    <w:rsid w:val="00FA46BB"/>
    <w:rsid w:val="00FA46DE"/>
    <w:rsid w:val="00FA4C46"/>
    <w:rsid w:val="00FA521E"/>
    <w:rsid w:val="00FA521F"/>
    <w:rsid w:val="00FA5457"/>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3BF"/>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2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0E4"/>
    <w:rsid w:val="00FC21A4"/>
    <w:rsid w:val="00FC224C"/>
    <w:rsid w:val="00FC2427"/>
    <w:rsid w:val="00FC245B"/>
    <w:rsid w:val="00FC2460"/>
    <w:rsid w:val="00FC2582"/>
    <w:rsid w:val="00FC266E"/>
    <w:rsid w:val="00FC26A8"/>
    <w:rsid w:val="00FC26D3"/>
    <w:rsid w:val="00FC2C22"/>
    <w:rsid w:val="00FC2E26"/>
    <w:rsid w:val="00FC30A8"/>
    <w:rsid w:val="00FC3683"/>
    <w:rsid w:val="00FC36BD"/>
    <w:rsid w:val="00FC3760"/>
    <w:rsid w:val="00FC37C0"/>
    <w:rsid w:val="00FC37D3"/>
    <w:rsid w:val="00FC3964"/>
    <w:rsid w:val="00FC3BAC"/>
    <w:rsid w:val="00FC3E33"/>
    <w:rsid w:val="00FC3E3B"/>
    <w:rsid w:val="00FC4111"/>
    <w:rsid w:val="00FC462F"/>
    <w:rsid w:val="00FC47B6"/>
    <w:rsid w:val="00FC48B1"/>
    <w:rsid w:val="00FC4993"/>
    <w:rsid w:val="00FC4A72"/>
    <w:rsid w:val="00FC4E0B"/>
    <w:rsid w:val="00FC5262"/>
    <w:rsid w:val="00FC5292"/>
    <w:rsid w:val="00FC52B1"/>
    <w:rsid w:val="00FC534D"/>
    <w:rsid w:val="00FC55AF"/>
    <w:rsid w:val="00FC5891"/>
    <w:rsid w:val="00FC5FEA"/>
    <w:rsid w:val="00FC601B"/>
    <w:rsid w:val="00FC62CD"/>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CDD"/>
    <w:rsid w:val="00FD0EBA"/>
    <w:rsid w:val="00FD108D"/>
    <w:rsid w:val="00FD1153"/>
    <w:rsid w:val="00FD118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D4F"/>
    <w:rsid w:val="00FD5FA4"/>
    <w:rsid w:val="00FD6037"/>
    <w:rsid w:val="00FD6138"/>
    <w:rsid w:val="00FD61D3"/>
    <w:rsid w:val="00FD6272"/>
    <w:rsid w:val="00FD62FD"/>
    <w:rsid w:val="00FD6416"/>
    <w:rsid w:val="00FD6463"/>
    <w:rsid w:val="00FD65F6"/>
    <w:rsid w:val="00FD6839"/>
    <w:rsid w:val="00FD6E70"/>
    <w:rsid w:val="00FD701D"/>
    <w:rsid w:val="00FD722A"/>
    <w:rsid w:val="00FD727A"/>
    <w:rsid w:val="00FD7497"/>
    <w:rsid w:val="00FD76FC"/>
    <w:rsid w:val="00FD778E"/>
    <w:rsid w:val="00FE0009"/>
    <w:rsid w:val="00FE00EC"/>
    <w:rsid w:val="00FE012F"/>
    <w:rsid w:val="00FE0275"/>
    <w:rsid w:val="00FE04B7"/>
    <w:rsid w:val="00FE05A4"/>
    <w:rsid w:val="00FE0910"/>
    <w:rsid w:val="00FE0944"/>
    <w:rsid w:val="00FE0C01"/>
    <w:rsid w:val="00FE137F"/>
    <w:rsid w:val="00FE143A"/>
    <w:rsid w:val="00FE15AD"/>
    <w:rsid w:val="00FE1BE1"/>
    <w:rsid w:val="00FE1C10"/>
    <w:rsid w:val="00FE208C"/>
    <w:rsid w:val="00FE255B"/>
    <w:rsid w:val="00FE2932"/>
    <w:rsid w:val="00FE2BD4"/>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54"/>
    <w:rsid w:val="00FE3B92"/>
    <w:rsid w:val="00FE3D6C"/>
    <w:rsid w:val="00FE3FA9"/>
    <w:rsid w:val="00FE416B"/>
    <w:rsid w:val="00FE4478"/>
    <w:rsid w:val="00FE44B5"/>
    <w:rsid w:val="00FE4908"/>
    <w:rsid w:val="00FE499C"/>
    <w:rsid w:val="00FE4AC6"/>
    <w:rsid w:val="00FE4DE0"/>
    <w:rsid w:val="00FE500F"/>
    <w:rsid w:val="00FE5296"/>
    <w:rsid w:val="00FE546A"/>
    <w:rsid w:val="00FE54CE"/>
    <w:rsid w:val="00FE5560"/>
    <w:rsid w:val="00FE57F3"/>
    <w:rsid w:val="00FE5919"/>
    <w:rsid w:val="00FE5E7C"/>
    <w:rsid w:val="00FE5F6A"/>
    <w:rsid w:val="00FE6116"/>
    <w:rsid w:val="00FE64F0"/>
    <w:rsid w:val="00FE664A"/>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D9B"/>
    <w:rsid w:val="00FF6EF2"/>
    <w:rsid w:val="00FF70EA"/>
    <w:rsid w:val="00FF78BF"/>
    <w:rsid w:val="00FF78CB"/>
    <w:rsid w:val="00FF7A52"/>
    <w:rsid w:val="00FF7B17"/>
    <w:rsid w:val="00FF7D0F"/>
    <w:rsid w:val="00FF7D3B"/>
    <w:rsid w:val="00FF7EBA"/>
    <w:rsid w:val="00FF7EF6"/>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A3471"/>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69782A"/>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69782A"/>
  </w:style>
  <w:style w:type="paragraph" w:customStyle="1" w:styleId="p2">
    <w:name w:val="p2"/>
    <w:basedOn w:val="a1"/>
    <w:rsid w:val="0069782A"/>
    <w:pPr>
      <w:spacing w:before="100" w:beforeAutospacing="1" w:after="100" w:afterAutospacing="1"/>
      <w:jc w:val="left"/>
    </w:pPr>
    <w:rPr>
      <w:rFonts w:ascii="宋体" w:eastAsia="宋体" w:hAnsi="宋体" w:cs="宋体"/>
      <w:szCs w:val="24"/>
      <w:lang w:val="en-US" w:eastAsia="zh-CN"/>
    </w:rPr>
  </w:style>
  <w:style w:type="paragraph" w:customStyle="1" w:styleId="Agreement">
    <w:name w:val="Agreement"/>
    <w:basedOn w:val="a1"/>
    <w:next w:val="Doc-text2"/>
    <w:uiPriority w:val="99"/>
    <w:qFormat/>
    <w:rsid w:val="00E720F6"/>
    <w:pPr>
      <w:numPr>
        <w:numId w:val="45"/>
      </w:numPr>
      <w:spacing w:before="60" w:after="0"/>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8171">
      <w:bodyDiv w:val="1"/>
      <w:marLeft w:val="0"/>
      <w:marRight w:val="0"/>
      <w:marTop w:val="0"/>
      <w:marBottom w:val="0"/>
      <w:divBdr>
        <w:top w:val="none" w:sz="0" w:space="0" w:color="auto"/>
        <w:left w:val="none" w:sz="0" w:space="0" w:color="auto"/>
        <w:bottom w:val="none" w:sz="0" w:space="0" w:color="auto"/>
        <w:right w:val="none" w:sz="0" w:space="0" w:color="auto"/>
      </w:divBdr>
      <w:divsChild>
        <w:div w:id="2132698559">
          <w:marLeft w:val="547"/>
          <w:marRight w:val="0"/>
          <w:marTop w:val="77"/>
          <w:marBottom w:val="0"/>
          <w:divBdr>
            <w:top w:val="none" w:sz="0" w:space="0" w:color="auto"/>
            <w:left w:val="none" w:sz="0" w:space="0" w:color="auto"/>
            <w:bottom w:val="none" w:sz="0" w:space="0" w:color="auto"/>
            <w:right w:val="none" w:sz="0" w:space="0" w:color="auto"/>
          </w:divBdr>
        </w:div>
        <w:div w:id="1618219129">
          <w:marLeft w:val="1166"/>
          <w:marRight w:val="0"/>
          <w:marTop w:val="77"/>
          <w:marBottom w:val="0"/>
          <w:divBdr>
            <w:top w:val="none" w:sz="0" w:space="0" w:color="auto"/>
            <w:left w:val="none" w:sz="0" w:space="0" w:color="auto"/>
            <w:bottom w:val="none" w:sz="0" w:space="0" w:color="auto"/>
            <w:right w:val="none" w:sz="0" w:space="0" w:color="auto"/>
          </w:divBdr>
        </w:div>
        <w:div w:id="56827693">
          <w:marLeft w:val="547"/>
          <w:marRight w:val="0"/>
          <w:marTop w:val="77"/>
          <w:marBottom w:val="0"/>
          <w:divBdr>
            <w:top w:val="none" w:sz="0" w:space="0" w:color="auto"/>
            <w:left w:val="none" w:sz="0" w:space="0" w:color="auto"/>
            <w:bottom w:val="none" w:sz="0" w:space="0" w:color="auto"/>
            <w:right w:val="none" w:sz="0" w:space="0" w:color="auto"/>
          </w:divBdr>
        </w:div>
        <w:div w:id="1246764635">
          <w:marLeft w:val="1166"/>
          <w:marRight w:val="0"/>
          <w:marTop w:val="77"/>
          <w:marBottom w:val="0"/>
          <w:divBdr>
            <w:top w:val="none" w:sz="0" w:space="0" w:color="auto"/>
            <w:left w:val="none" w:sz="0" w:space="0" w:color="auto"/>
            <w:bottom w:val="none" w:sz="0" w:space="0" w:color="auto"/>
            <w:right w:val="none" w:sz="0" w:space="0" w:color="auto"/>
          </w:divBdr>
        </w:div>
        <w:div w:id="738937787">
          <w:marLeft w:val="1800"/>
          <w:marRight w:val="0"/>
          <w:marTop w:val="67"/>
          <w:marBottom w:val="0"/>
          <w:divBdr>
            <w:top w:val="none" w:sz="0" w:space="0" w:color="auto"/>
            <w:left w:val="none" w:sz="0" w:space="0" w:color="auto"/>
            <w:bottom w:val="none" w:sz="0" w:space="0" w:color="auto"/>
            <w:right w:val="none" w:sz="0" w:space="0" w:color="auto"/>
          </w:divBdr>
        </w:div>
        <w:div w:id="311182950">
          <w:marLeft w:val="1800"/>
          <w:marRight w:val="0"/>
          <w:marTop w:val="67"/>
          <w:marBottom w:val="0"/>
          <w:divBdr>
            <w:top w:val="none" w:sz="0" w:space="0" w:color="auto"/>
            <w:left w:val="none" w:sz="0" w:space="0" w:color="auto"/>
            <w:bottom w:val="none" w:sz="0" w:space="0" w:color="auto"/>
            <w:right w:val="none" w:sz="0" w:space="0" w:color="auto"/>
          </w:divBdr>
        </w:div>
        <w:div w:id="773406793">
          <w:marLeft w:val="1166"/>
          <w:marRight w:val="0"/>
          <w:marTop w:val="77"/>
          <w:marBottom w:val="0"/>
          <w:divBdr>
            <w:top w:val="none" w:sz="0" w:space="0" w:color="auto"/>
            <w:left w:val="none" w:sz="0" w:space="0" w:color="auto"/>
            <w:bottom w:val="none" w:sz="0" w:space="0" w:color="auto"/>
            <w:right w:val="none" w:sz="0" w:space="0" w:color="auto"/>
          </w:divBdr>
        </w:div>
        <w:div w:id="1268348583">
          <w:marLeft w:val="1800"/>
          <w:marRight w:val="0"/>
          <w:marTop w:val="67"/>
          <w:marBottom w:val="0"/>
          <w:divBdr>
            <w:top w:val="none" w:sz="0" w:space="0" w:color="auto"/>
            <w:left w:val="none" w:sz="0" w:space="0" w:color="auto"/>
            <w:bottom w:val="none" w:sz="0" w:space="0" w:color="auto"/>
            <w:right w:val="none" w:sz="0" w:space="0" w:color="auto"/>
          </w:divBdr>
        </w:div>
        <w:div w:id="2012446176">
          <w:marLeft w:val="180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973008">
      <w:bodyDiv w:val="1"/>
      <w:marLeft w:val="0"/>
      <w:marRight w:val="0"/>
      <w:marTop w:val="0"/>
      <w:marBottom w:val="0"/>
      <w:divBdr>
        <w:top w:val="none" w:sz="0" w:space="0" w:color="auto"/>
        <w:left w:val="none" w:sz="0" w:space="0" w:color="auto"/>
        <w:bottom w:val="none" w:sz="0" w:space="0" w:color="auto"/>
        <w:right w:val="none" w:sz="0" w:space="0" w:color="auto"/>
      </w:divBdr>
      <w:divsChild>
        <w:div w:id="1817642280">
          <w:marLeft w:val="547"/>
          <w:marRight w:val="0"/>
          <w:marTop w:val="77"/>
          <w:marBottom w:val="0"/>
          <w:divBdr>
            <w:top w:val="none" w:sz="0" w:space="0" w:color="auto"/>
            <w:left w:val="none" w:sz="0" w:space="0" w:color="auto"/>
            <w:bottom w:val="none" w:sz="0" w:space="0" w:color="auto"/>
            <w:right w:val="none" w:sz="0" w:space="0" w:color="auto"/>
          </w:divBdr>
        </w:div>
        <w:div w:id="455828591">
          <w:marLeft w:val="1166"/>
          <w:marRight w:val="0"/>
          <w:marTop w:val="77"/>
          <w:marBottom w:val="0"/>
          <w:divBdr>
            <w:top w:val="none" w:sz="0" w:space="0" w:color="auto"/>
            <w:left w:val="none" w:sz="0" w:space="0" w:color="auto"/>
            <w:bottom w:val="none" w:sz="0" w:space="0" w:color="auto"/>
            <w:right w:val="none" w:sz="0" w:space="0" w:color="auto"/>
          </w:divBdr>
        </w:div>
        <w:div w:id="304315822">
          <w:marLeft w:val="1166"/>
          <w:marRight w:val="0"/>
          <w:marTop w:val="77"/>
          <w:marBottom w:val="0"/>
          <w:divBdr>
            <w:top w:val="none" w:sz="0" w:space="0" w:color="auto"/>
            <w:left w:val="none" w:sz="0" w:space="0" w:color="auto"/>
            <w:bottom w:val="none" w:sz="0" w:space="0" w:color="auto"/>
            <w:right w:val="none" w:sz="0" w:space="0" w:color="auto"/>
          </w:divBdr>
        </w:div>
      </w:divsChild>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6122782">
      <w:bodyDiv w:val="1"/>
      <w:marLeft w:val="0"/>
      <w:marRight w:val="0"/>
      <w:marTop w:val="0"/>
      <w:marBottom w:val="0"/>
      <w:divBdr>
        <w:top w:val="none" w:sz="0" w:space="0" w:color="auto"/>
        <w:left w:val="none" w:sz="0" w:space="0" w:color="auto"/>
        <w:bottom w:val="none" w:sz="0" w:space="0" w:color="auto"/>
        <w:right w:val="none" w:sz="0" w:space="0" w:color="auto"/>
      </w:divBdr>
      <w:divsChild>
        <w:div w:id="1162741846">
          <w:marLeft w:val="547"/>
          <w:marRight w:val="0"/>
          <w:marTop w:val="77"/>
          <w:marBottom w:val="0"/>
          <w:divBdr>
            <w:top w:val="none" w:sz="0" w:space="0" w:color="auto"/>
            <w:left w:val="none" w:sz="0" w:space="0" w:color="auto"/>
            <w:bottom w:val="none" w:sz="0" w:space="0" w:color="auto"/>
            <w:right w:val="none" w:sz="0" w:space="0" w:color="auto"/>
          </w:divBdr>
        </w:div>
        <w:div w:id="617446680">
          <w:marLeft w:val="1166"/>
          <w:marRight w:val="0"/>
          <w:marTop w:val="77"/>
          <w:marBottom w:val="0"/>
          <w:divBdr>
            <w:top w:val="none" w:sz="0" w:space="0" w:color="auto"/>
            <w:left w:val="none" w:sz="0" w:space="0" w:color="auto"/>
            <w:bottom w:val="none" w:sz="0" w:space="0" w:color="auto"/>
            <w:right w:val="none" w:sz="0" w:space="0" w:color="auto"/>
          </w:divBdr>
        </w:div>
        <w:div w:id="26108970">
          <w:marLeft w:val="547"/>
          <w:marRight w:val="0"/>
          <w:marTop w:val="77"/>
          <w:marBottom w:val="0"/>
          <w:divBdr>
            <w:top w:val="none" w:sz="0" w:space="0" w:color="auto"/>
            <w:left w:val="none" w:sz="0" w:space="0" w:color="auto"/>
            <w:bottom w:val="none" w:sz="0" w:space="0" w:color="auto"/>
            <w:right w:val="none" w:sz="0" w:space="0" w:color="auto"/>
          </w:divBdr>
        </w:div>
        <w:div w:id="1779449840">
          <w:marLeft w:val="1166"/>
          <w:marRight w:val="0"/>
          <w:marTop w:val="77"/>
          <w:marBottom w:val="0"/>
          <w:divBdr>
            <w:top w:val="none" w:sz="0" w:space="0" w:color="auto"/>
            <w:left w:val="none" w:sz="0" w:space="0" w:color="auto"/>
            <w:bottom w:val="none" w:sz="0" w:space="0" w:color="auto"/>
            <w:right w:val="none" w:sz="0" w:space="0" w:color="auto"/>
          </w:divBdr>
        </w:div>
        <w:div w:id="1039815297">
          <w:marLeft w:val="1800"/>
          <w:marRight w:val="0"/>
          <w:marTop w:val="67"/>
          <w:marBottom w:val="0"/>
          <w:divBdr>
            <w:top w:val="none" w:sz="0" w:space="0" w:color="auto"/>
            <w:left w:val="none" w:sz="0" w:space="0" w:color="auto"/>
            <w:bottom w:val="none" w:sz="0" w:space="0" w:color="auto"/>
            <w:right w:val="none" w:sz="0" w:space="0" w:color="auto"/>
          </w:divBdr>
        </w:div>
        <w:div w:id="1292828684">
          <w:marLeft w:val="2520"/>
          <w:marRight w:val="0"/>
          <w:marTop w:val="67"/>
          <w:marBottom w:val="0"/>
          <w:divBdr>
            <w:top w:val="none" w:sz="0" w:space="0" w:color="auto"/>
            <w:left w:val="none" w:sz="0" w:space="0" w:color="auto"/>
            <w:bottom w:val="none" w:sz="0" w:space="0" w:color="auto"/>
            <w:right w:val="none" w:sz="0" w:space="0" w:color="auto"/>
          </w:divBdr>
        </w:div>
        <w:div w:id="1518764009">
          <w:marLeft w:val="1800"/>
          <w:marRight w:val="0"/>
          <w:marTop w:val="67"/>
          <w:marBottom w:val="0"/>
          <w:divBdr>
            <w:top w:val="none" w:sz="0" w:space="0" w:color="auto"/>
            <w:left w:val="none" w:sz="0" w:space="0" w:color="auto"/>
            <w:bottom w:val="none" w:sz="0" w:space="0" w:color="auto"/>
            <w:right w:val="none" w:sz="0" w:space="0" w:color="auto"/>
          </w:divBdr>
        </w:div>
        <w:div w:id="1447847624">
          <w:marLeft w:val="2520"/>
          <w:marRight w:val="0"/>
          <w:marTop w:val="67"/>
          <w:marBottom w:val="0"/>
          <w:divBdr>
            <w:top w:val="none" w:sz="0" w:space="0" w:color="auto"/>
            <w:left w:val="none" w:sz="0" w:space="0" w:color="auto"/>
            <w:bottom w:val="none" w:sz="0" w:space="0" w:color="auto"/>
            <w:right w:val="none" w:sz="0" w:space="0" w:color="auto"/>
          </w:divBdr>
        </w:div>
        <w:div w:id="80765037">
          <w:marLeft w:val="1166"/>
          <w:marRight w:val="0"/>
          <w:marTop w:val="77"/>
          <w:marBottom w:val="0"/>
          <w:divBdr>
            <w:top w:val="none" w:sz="0" w:space="0" w:color="auto"/>
            <w:left w:val="none" w:sz="0" w:space="0" w:color="auto"/>
            <w:bottom w:val="none" w:sz="0" w:space="0" w:color="auto"/>
            <w:right w:val="none" w:sz="0" w:space="0" w:color="auto"/>
          </w:divBdr>
        </w:div>
        <w:div w:id="2085447227">
          <w:marLeft w:val="1800"/>
          <w:marRight w:val="0"/>
          <w:marTop w:val="67"/>
          <w:marBottom w:val="0"/>
          <w:divBdr>
            <w:top w:val="none" w:sz="0" w:space="0" w:color="auto"/>
            <w:left w:val="none" w:sz="0" w:space="0" w:color="auto"/>
            <w:bottom w:val="none" w:sz="0" w:space="0" w:color="auto"/>
            <w:right w:val="none" w:sz="0" w:space="0" w:color="auto"/>
          </w:divBdr>
        </w:div>
        <w:div w:id="1518081377">
          <w:marLeft w:val="252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2088</Words>
  <Characters>11904</Characters>
  <Application>Microsoft Office Word</Application>
  <DocSecurity>0</DocSecurity>
  <Lines>99</Lines>
  <Paragraphs>27</Paragraphs>
  <ScaleCrop>false</ScaleCrop>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17</cp:revision>
  <cp:lastPrinted>2017-08-09T19:40:00Z</cp:lastPrinted>
  <dcterms:created xsi:type="dcterms:W3CDTF">2025-11-07T07:44:00Z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75af88a6-b88e-425b-bf39-433b2fafd692_SiteId">
    <vt:lpwstr>6786d483-f51b-44bd-b40a-6fe409a5265e</vt:lpwstr>
  </property>
  <property fmtid="{D5CDD505-2E9C-101B-9397-08002B2CF9AE}" pid="5" name="MSIP_Label_75af88a6-b88e-425b-bf39-433b2fafd692_SetDate">
    <vt:lpwstr>2025-11-07T09:35:18Z</vt:lpwstr>
  </property>
  <property fmtid="{D5CDD505-2E9C-101B-9397-08002B2CF9AE}" pid="6" name="MSIP_Label_75af88a6-b88e-425b-bf39-433b2fafd692_Name">
    <vt:lpwstr>秘密度C</vt:lpwstr>
  </property>
  <property fmtid="{D5CDD505-2E9C-101B-9397-08002B2CF9AE}" pid="7" name="MSIP_Label_75af88a6-b88e-425b-bf39-433b2fafd692_Method">
    <vt:lpwstr>Standard</vt:lpwstr>
  </property>
  <property fmtid="{D5CDD505-2E9C-101B-9397-08002B2CF9AE}" pid="8" name="MSIP_Label_75af88a6-b88e-425b-bf39-433b2fafd692_Enabled">
    <vt:lpwstr>true</vt:lpwstr>
  </property>
  <property fmtid="{D5CDD505-2E9C-101B-9397-08002B2CF9AE}" pid="9" name="MSIP_Label_75af88a6-b88e-425b-bf39-433b2fafd692_ContentBits">
    <vt:lpwstr>8</vt:lpwstr>
  </property>
</Properties>
</file>